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37227E" w14:textId="07CD9DB5" w:rsidR="009F3856" w:rsidRPr="00B10CDF" w:rsidRDefault="009F3856" w:rsidP="009F3856">
      <w:pPr>
        <w:keepNext/>
        <w:pageBreakBefore/>
        <w:widowControl w:val="0"/>
        <w:tabs>
          <w:tab w:val="left" w:pos="0"/>
          <w:tab w:val="left" w:pos="567"/>
        </w:tabs>
        <w:spacing w:before="360" w:after="120" w:line="240" w:lineRule="auto"/>
        <w:outlineLvl w:val="0"/>
        <w:rPr>
          <w:rFonts w:ascii="Arial" w:eastAsia="Times New Roman" w:hAnsi="Arial" w:cs="Times New Roman"/>
          <w:b/>
          <w:kern w:val="28"/>
          <w:sz w:val="20"/>
          <w:szCs w:val="20"/>
          <w:lang w:eastAsia="nl-NL"/>
        </w:rPr>
      </w:pPr>
      <w:bookmarkStart w:id="0" w:name="_Toc95220599"/>
      <w:r w:rsidRPr="00B10CDF">
        <w:rPr>
          <w:rFonts w:ascii="Arial" w:eastAsia="Times New Roman" w:hAnsi="Arial" w:cs="Times New Roman"/>
          <w:b/>
          <w:kern w:val="28"/>
          <w:sz w:val="20"/>
          <w:szCs w:val="20"/>
          <w:lang w:eastAsia="nl-NL"/>
        </w:rPr>
        <w:t>Bijlage 3</w:t>
      </w:r>
      <w:r w:rsidRPr="00B10CDF">
        <w:rPr>
          <w:rFonts w:ascii="Arial" w:eastAsia="Times New Roman" w:hAnsi="Arial" w:cs="Times New Roman"/>
          <w:b/>
          <w:kern w:val="28"/>
          <w:sz w:val="20"/>
          <w:szCs w:val="20"/>
          <w:lang w:eastAsia="nl-NL"/>
        </w:rPr>
        <w:tab/>
        <w:t>Technische specificaties</w:t>
      </w:r>
      <w:bookmarkEnd w:id="0"/>
      <w:r w:rsidR="00B10CDF">
        <w:rPr>
          <w:rFonts w:ascii="Arial" w:eastAsia="Times New Roman" w:hAnsi="Arial" w:cs="Times New Roman"/>
          <w:b/>
          <w:kern w:val="28"/>
          <w:sz w:val="20"/>
          <w:szCs w:val="20"/>
          <w:lang w:eastAsia="nl-NL"/>
        </w:rPr>
        <w:t xml:space="preserve"> inzamelvoertuig met combi belading.</w:t>
      </w:r>
    </w:p>
    <w:p w14:paraId="09330655" w14:textId="631D389E" w:rsidR="009F3856" w:rsidRPr="009F3856" w:rsidRDefault="009F3856" w:rsidP="009F3856">
      <w:pPr>
        <w:tabs>
          <w:tab w:val="left" w:pos="-567"/>
        </w:tabs>
        <w:spacing w:after="0" w:line="269" w:lineRule="auto"/>
        <w:rPr>
          <w:rFonts w:ascii="Arial" w:eastAsia="Times New Roman" w:hAnsi="Arial" w:cs="Times New Roman"/>
          <w:sz w:val="20"/>
          <w:szCs w:val="20"/>
          <w:lang w:eastAsia="nl-NL"/>
        </w:rPr>
      </w:pPr>
      <w:bookmarkStart w:id="1" w:name="_Hlk94175334"/>
      <w:r w:rsidRPr="009F3856">
        <w:rPr>
          <w:rFonts w:ascii="Arial" w:eastAsia="Times New Roman" w:hAnsi="Arial" w:cs="Times New Roman"/>
          <w:sz w:val="20"/>
          <w:szCs w:val="20"/>
          <w:lang w:eastAsia="nl-NL"/>
        </w:rPr>
        <w:t>Van Inschrijver wordt verwacht dat hij de eisen accepteert door deze Bijlage te ondertekenen en bij te voegen bij de Inschrijving.</w:t>
      </w:r>
    </w:p>
    <w:p w14:paraId="05869418" w14:textId="77777777" w:rsidR="009F3856" w:rsidRPr="009F3856" w:rsidRDefault="009F3856" w:rsidP="009F3856">
      <w:pPr>
        <w:tabs>
          <w:tab w:val="left" w:pos="-567"/>
        </w:tabs>
        <w:spacing w:after="0" w:line="269" w:lineRule="auto"/>
        <w:rPr>
          <w:rFonts w:ascii="Arial" w:eastAsia="Times New Roman" w:hAnsi="Arial" w:cs="Arial"/>
          <w:sz w:val="20"/>
          <w:szCs w:val="20"/>
          <w:lang w:eastAsia="nl-NL"/>
        </w:rPr>
      </w:pPr>
    </w:p>
    <w:tbl>
      <w:tblPr>
        <w:tblpPr w:leftFromText="141" w:rightFromText="141" w:vertAnchor="text" w:tblpY="1"/>
        <w:tblOverlap w:val="never"/>
        <w:tblW w:w="8392"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CellMar>
          <w:left w:w="28" w:type="dxa"/>
          <w:right w:w="28" w:type="dxa"/>
        </w:tblCellMar>
        <w:tblLook w:val="0000" w:firstRow="0" w:lastRow="0" w:firstColumn="0" w:lastColumn="0" w:noHBand="0" w:noVBand="0"/>
      </w:tblPr>
      <w:tblGrid>
        <w:gridCol w:w="964"/>
        <w:gridCol w:w="7428"/>
      </w:tblGrid>
      <w:tr w:rsidR="009F3856" w:rsidRPr="009F3856" w14:paraId="22AF7F9A" w14:textId="77777777" w:rsidTr="00AB4EFB">
        <w:tc>
          <w:tcPr>
            <w:tcW w:w="964" w:type="dxa"/>
            <w:tcBorders>
              <w:bottom w:val="single" w:sz="8" w:space="0" w:color="4F81BD"/>
            </w:tcBorders>
            <w:shd w:val="clear" w:color="auto" w:fill="0070C0"/>
          </w:tcPr>
          <w:p w14:paraId="16EC0C73" w14:textId="77777777" w:rsidR="009F3856" w:rsidRPr="009F3856" w:rsidRDefault="009F3856" w:rsidP="009F3856">
            <w:pPr>
              <w:tabs>
                <w:tab w:val="left" w:pos="-567"/>
              </w:tabs>
              <w:spacing w:before="90" w:after="54" w:line="312" w:lineRule="auto"/>
              <w:jc w:val="center"/>
              <w:rPr>
                <w:rFonts w:ascii="Arial" w:eastAsia="Times New Roman" w:hAnsi="Arial" w:cs="Arial"/>
                <w:b/>
                <w:bCs/>
                <w:color w:val="FFFFFF"/>
                <w:sz w:val="20"/>
                <w:szCs w:val="20"/>
                <w:lang w:eastAsia="nl-NL"/>
              </w:rPr>
            </w:pPr>
            <w:r w:rsidRPr="009F3856">
              <w:rPr>
                <w:rFonts w:ascii="Arial" w:eastAsia="Times New Roman" w:hAnsi="Arial" w:cs="Arial"/>
                <w:b/>
                <w:bCs/>
                <w:color w:val="FFFFFF"/>
                <w:sz w:val="20"/>
                <w:szCs w:val="20"/>
                <w:lang w:eastAsia="nl-NL"/>
              </w:rPr>
              <w:t>Nummer</w:t>
            </w:r>
          </w:p>
        </w:tc>
        <w:tc>
          <w:tcPr>
            <w:tcW w:w="7428" w:type="dxa"/>
            <w:shd w:val="clear" w:color="auto" w:fill="0070C0"/>
          </w:tcPr>
          <w:p w14:paraId="78A6664D" w14:textId="77777777" w:rsidR="009F3856" w:rsidRPr="009F3856" w:rsidRDefault="009F3856" w:rsidP="009F3856">
            <w:pPr>
              <w:tabs>
                <w:tab w:val="left" w:pos="-567"/>
              </w:tabs>
              <w:spacing w:before="90" w:after="54" w:line="312" w:lineRule="auto"/>
              <w:jc w:val="center"/>
              <w:rPr>
                <w:rFonts w:ascii="Arial" w:eastAsia="Times New Roman" w:hAnsi="Arial" w:cs="Arial"/>
                <w:b/>
                <w:bCs/>
                <w:color w:val="FFFFFF"/>
                <w:sz w:val="20"/>
                <w:szCs w:val="20"/>
                <w:lang w:eastAsia="nl-NL"/>
              </w:rPr>
            </w:pPr>
            <w:r w:rsidRPr="009F3856">
              <w:rPr>
                <w:rFonts w:ascii="Arial" w:eastAsia="Times New Roman" w:hAnsi="Arial" w:cs="Arial"/>
                <w:b/>
                <w:bCs/>
                <w:color w:val="FFFFFF"/>
                <w:sz w:val="20"/>
                <w:szCs w:val="20"/>
                <w:lang w:eastAsia="nl-NL"/>
              </w:rPr>
              <w:t>Algemene Eisen</w:t>
            </w:r>
          </w:p>
        </w:tc>
      </w:tr>
      <w:tr w:rsidR="009F3856" w:rsidRPr="009F3856" w14:paraId="7CCF9D57" w14:textId="77777777" w:rsidTr="00AB4EFB">
        <w:tc>
          <w:tcPr>
            <w:tcW w:w="964" w:type="dxa"/>
            <w:shd w:val="clear" w:color="auto" w:fill="8DB3E2"/>
            <w:vAlign w:val="center"/>
          </w:tcPr>
          <w:p w14:paraId="41BEF283"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E-01</w:t>
            </w:r>
          </w:p>
        </w:tc>
        <w:tc>
          <w:tcPr>
            <w:tcW w:w="7428" w:type="dxa"/>
            <w:vAlign w:val="center"/>
          </w:tcPr>
          <w:p w14:paraId="556A74F0" w14:textId="77777777" w:rsidR="009F3856" w:rsidRPr="009F3856" w:rsidRDefault="009F3856" w:rsidP="009F3856">
            <w:pPr>
              <w:tabs>
                <w:tab w:val="left" w:pos="-567"/>
              </w:tabs>
              <w:spacing w:after="0" w:line="269" w:lineRule="auto"/>
              <w:rPr>
                <w:rFonts w:ascii="Arial" w:eastAsia="Times New Roman" w:hAnsi="Arial" w:cs="Arial"/>
                <w:color w:val="000000"/>
                <w:sz w:val="20"/>
                <w:szCs w:val="20"/>
                <w:lang w:eastAsia="nl-NL"/>
              </w:rPr>
            </w:pPr>
            <w:r w:rsidRPr="009F3856">
              <w:rPr>
                <w:rFonts w:ascii="Arial" w:eastAsia="Times New Roman" w:hAnsi="Arial" w:cs="Arial"/>
                <w:color w:val="000000"/>
                <w:sz w:val="20"/>
                <w:szCs w:val="20"/>
                <w:lang w:eastAsia="nl-NL"/>
              </w:rPr>
              <w:t>Het voertuig dient te worden gespoten in de onderstaande kleuren:</w:t>
            </w:r>
          </w:p>
          <w:p w14:paraId="701503DC" w14:textId="70DCC4C0" w:rsidR="009F3856" w:rsidRPr="009F3856" w:rsidRDefault="009F3856" w:rsidP="009F3856">
            <w:pPr>
              <w:numPr>
                <w:ilvl w:val="0"/>
                <w:numId w:val="1"/>
              </w:numPr>
              <w:tabs>
                <w:tab w:val="left" w:pos="-567"/>
              </w:tabs>
              <w:spacing w:after="0" w:line="269" w:lineRule="auto"/>
              <w:contextualSpacing/>
              <w:rPr>
                <w:rFonts w:ascii="Arial" w:eastAsia="Times New Roman" w:hAnsi="Arial" w:cs="Arial"/>
                <w:color w:val="000000"/>
                <w:sz w:val="20"/>
                <w:szCs w:val="20"/>
                <w:lang w:eastAsia="nl-NL"/>
              </w:rPr>
            </w:pPr>
            <w:r w:rsidRPr="009F3856">
              <w:rPr>
                <w:rFonts w:ascii="Arial" w:eastAsia="Times New Roman" w:hAnsi="Arial" w:cs="Arial"/>
                <w:color w:val="000000"/>
                <w:sz w:val="20"/>
                <w:szCs w:val="20"/>
                <w:lang w:eastAsia="nl-NL"/>
              </w:rPr>
              <w:t>Cabine, afvalinzamelopbouw en achterlader (inclusief, zichtbare binnenzijde en de in het zicht geplaatste hydraulische cilinders) RAL  9016</w:t>
            </w:r>
            <w:r w:rsidR="00B10CDF">
              <w:rPr>
                <w:rFonts w:ascii="Arial" w:eastAsia="Times New Roman" w:hAnsi="Arial" w:cs="Arial"/>
                <w:color w:val="000000"/>
                <w:sz w:val="20"/>
                <w:szCs w:val="20"/>
                <w:lang w:eastAsia="nl-NL"/>
              </w:rPr>
              <w:t>.</w:t>
            </w:r>
          </w:p>
          <w:p w14:paraId="7142059B" w14:textId="6074F980" w:rsidR="009F3856" w:rsidRPr="009F3856" w:rsidRDefault="009F3856" w:rsidP="009F3856">
            <w:pPr>
              <w:numPr>
                <w:ilvl w:val="0"/>
                <w:numId w:val="1"/>
              </w:numPr>
              <w:tabs>
                <w:tab w:val="left" w:pos="-567"/>
              </w:tabs>
              <w:spacing w:after="0" w:line="269" w:lineRule="auto"/>
              <w:contextualSpacing/>
              <w:rPr>
                <w:rFonts w:ascii="Arial" w:eastAsia="Times New Roman" w:hAnsi="Arial" w:cs="Arial"/>
                <w:color w:val="000000"/>
                <w:sz w:val="20"/>
                <w:szCs w:val="20"/>
                <w:lang w:eastAsia="nl-NL"/>
              </w:rPr>
            </w:pPr>
            <w:r w:rsidRPr="009F3856">
              <w:rPr>
                <w:rFonts w:ascii="Arial" w:eastAsia="Times New Roman" w:hAnsi="Arial" w:cs="Arial"/>
                <w:color w:val="000000"/>
                <w:sz w:val="20"/>
                <w:szCs w:val="20"/>
                <w:lang w:eastAsia="nl-NL"/>
              </w:rPr>
              <w:t>Belading RAL 9016 (waarbij gegalvaniseerde delen niet worden gespoten)</w:t>
            </w:r>
            <w:r w:rsidR="00B10CDF">
              <w:rPr>
                <w:rFonts w:ascii="Arial" w:eastAsia="Times New Roman" w:hAnsi="Arial" w:cs="Arial"/>
                <w:color w:val="000000"/>
                <w:sz w:val="20"/>
                <w:szCs w:val="20"/>
                <w:lang w:eastAsia="nl-NL"/>
              </w:rPr>
              <w:t>.</w:t>
            </w:r>
          </w:p>
          <w:p w14:paraId="0CDE00BA" w14:textId="7627D329" w:rsidR="009F3856" w:rsidRPr="009F3856" w:rsidRDefault="009F3856" w:rsidP="009F3856">
            <w:pPr>
              <w:numPr>
                <w:ilvl w:val="0"/>
                <w:numId w:val="1"/>
              </w:numPr>
              <w:tabs>
                <w:tab w:val="left" w:pos="-567"/>
              </w:tabs>
              <w:spacing w:after="0" w:line="269" w:lineRule="auto"/>
              <w:contextualSpacing/>
              <w:rPr>
                <w:rFonts w:ascii="Arial" w:eastAsia="Times New Roman" w:hAnsi="Arial" w:cs="Arial"/>
                <w:color w:val="000000"/>
                <w:sz w:val="20"/>
                <w:szCs w:val="20"/>
                <w:lang w:eastAsia="nl-NL"/>
              </w:rPr>
            </w:pPr>
            <w:r w:rsidRPr="009F3856">
              <w:rPr>
                <w:rFonts w:ascii="Arial" w:eastAsia="Times New Roman" w:hAnsi="Arial" w:cs="Arial"/>
                <w:color w:val="000000"/>
                <w:sz w:val="20"/>
                <w:szCs w:val="20"/>
                <w:lang w:eastAsia="nl-NL"/>
              </w:rPr>
              <w:t>Velgen zilver</w:t>
            </w:r>
            <w:r w:rsidR="00B10CDF">
              <w:rPr>
                <w:rFonts w:ascii="Arial" w:eastAsia="Times New Roman" w:hAnsi="Arial" w:cs="Arial"/>
                <w:color w:val="000000"/>
                <w:sz w:val="20"/>
                <w:szCs w:val="20"/>
                <w:lang w:eastAsia="nl-NL"/>
              </w:rPr>
              <w:t>.</w:t>
            </w:r>
          </w:p>
          <w:p w14:paraId="3BCE84F6" w14:textId="0294982B" w:rsidR="009F3856" w:rsidRPr="009F3856" w:rsidRDefault="009F3856" w:rsidP="009F3856">
            <w:pPr>
              <w:tabs>
                <w:tab w:val="left" w:pos="-567"/>
              </w:tabs>
              <w:spacing w:after="0" w:line="269" w:lineRule="auto"/>
              <w:rPr>
                <w:rFonts w:ascii="Arial" w:eastAsia="Times New Roman" w:hAnsi="Arial" w:cs="Arial"/>
                <w:color w:val="000000"/>
                <w:sz w:val="20"/>
                <w:szCs w:val="20"/>
                <w:lang w:eastAsia="nl-NL"/>
              </w:rPr>
            </w:pPr>
            <w:r w:rsidRPr="009F3856">
              <w:rPr>
                <w:rFonts w:ascii="Arial" w:eastAsia="Times New Roman" w:hAnsi="Arial" w:cs="Arial"/>
                <w:color w:val="000000"/>
                <w:sz w:val="20"/>
                <w:szCs w:val="20"/>
                <w:lang w:eastAsia="nl-NL"/>
              </w:rPr>
              <w:br/>
              <w:t>Inschrijver stelt een derde partij kosteloos in de gelegenheid (ruimte en een elektra aansluiting) tot het aanbrengen van het logo, de bestickering en het track en trace systeem vóór aflevering van het voertuig. Het logo, de bestickering en het track en trace systeem maken geen deel uit van deze opdracht.</w:t>
            </w:r>
          </w:p>
        </w:tc>
      </w:tr>
      <w:tr w:rsidR="009F3856" w:rsidRPr="009F3856" w14:paraId="3A88E5FF" w14:textId="77777777" w:rsidTr="00AB4EFB">
        <w:tc>
          <w:tcPr>
            <w:tcW w:w="964" w:type="dxa"/>
            <w:shd w:val="clear" w:color="auto" w:fill="8DB3E2"/>
            <w:vAlign w:val="center"/>
          </w:tcPr>
          <w:p w14:paraId="43D419DA"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E-02</w:t>
            </w:r>
          </w:p>
        </w:tc>
        <w:tc>
          <w:tcPr>
            <w:tcW w:w="7428" w:type="dxa"/>
            <w:vAlign w:val="center"/>
          </w:tcPr>
          <w:p w14:paraId="3AF094CA" w14:textId="77777777" w:rsidR="009F3856" w:rsidRPr="009F3856" w:rsidRDefault="009F3856" w:rsidP="009F3856">
            <w:pPr>
              <w:tabs>
                <w:tab w:val="left" w:pos="-567"/>
              </w:tabs>
              <w:spacing w:after="0" w:line="269"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Bij een combinatie van aanbieders is er één hoofdaannemer verantwoordelijk voor het goed functioneren van het complete voertuig (chassis, afvalinzamelopbouw en belading). De hoofdaannemer is en blijft te allen tijde aanspreekpunt voor de opdrachtgever.</w:t>
            </w:r>
          </w:p>
        </w:tc>
      </w:tr>
      <w:tr w:rsidR="009F3856" w:rsidRPr="009F3856" w14:paraId="5A60CB37" w14:textId="77777777" w:rsidTr="00AB4EFB">
        <w:tc>
          <w:tcPr>
            <w:tcW w:w="964" w:type="dxa"/>
            <w:shd w:val="clear" w:color="auto" w:fill="8DB3E2"/>
            <w:vAlign w:val="center"/>
          </w:tcPr>
          <w:p w14:paraId="30EC2E98"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E-03</w:t>
            </w:r>
          </w:p>
        </w:tc>
        <w:tc>
          <w:tcPr>
            <w:tcW w:w="7428" w:type="dxa"/>
            <w:vAlign w:val="center"/>
          </w:tcPr>
          <w:p w14:paraId="6FC45794" w14:textId="77777777" w:rsidR="009F3856" w:rsidRPr="009F3856" w:rsidRDefault="009F3856" w:rsidP="009F3856">
            <w:pPr>
              <w:tabs>
                <w:tab w:val="left" w:pos="-567"/>
                <w:tab w:val="left" w:pos="1080"/>
              </w:tabs>
              <w:spacing w:after="0" w:line="269"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Voor aflevering van het voertuig dient de "hoofdaannemer" zorg te dragen voor goedkeuring van de Rijksdienst voor het Wegverkeer en voor de juiste tenaamstelling in overleg met de opdrachtgever.</w:t>
            </w:r>
          </w:p>
        </w:tc>
      </w:tr>
      <w:tr w:rsidR="009F3856" w:rsidRPr="009F3856" w14:paraId="4CB2B86B" w14:textId="77777777" w:rsidTr="00AB4EFB">
        <w:tc>
          <w:tcPr>
            <w:tcW w:w="964" w:type="dxa"/>
            <w:shd w:val="clear" w:color="auto" w:fill="8DB3E2"/>
            <w:vAlign w:val="center"/>
          </w:tcPr>
          <w:p w14:paraId="4E60DFF6"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E-04</w:t>
            </w:r>
          </w:p>
        </w:tc>
        <w:tc>
          <w:tcPr>
            <w:tcW w:w="7428" w:type="dxa"/>
            <w:vAlign w:val="center"/>
          </w:tcPr>
          <w:p w14:paraId="757CB82E" w14:textId="77777777" w:rsidR="009F3856" w:rsidRPr="009F3856" w:rsidRDefault="009F3856" w:rsidP="009F3856">
            <w:pPr>
              <w:tabs>
                <w:tab w:val="left" w:pos="-567"/>
                <w:tab w:val="left" w:pos="1080"/>
              </w:tabs>
              <w:spacing w:after="0" w:line="269"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Bij de aflevering van het voertuig dient de “hoofdaannemer” het voertuig af te leveren met alle relevante (instructie-) voorschriften.</w:t>
            </w:r>
          </w:p>
        </w:tc>
      </w:tr>
      <w:tr w:rsidR="009F3856" w:rsidRPr="009F3856" w14:paraId="4E835A0B" w14:textId="77777777" w:rsidTr="00AB4EFB">
        <w:tc>
          <w:tcPr>
            <w:tcW w:w="964" w:type="dxa"/>
            <w:shd w:val="clear" w:color="auto" w:fill="8DB3E2"/>
            <w:vAlign w:val="center"/>
          </w:tcPr>
          <w:p w14:paraId="7F59B683"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E-05</w:t>
            </w:r>
          </w:p>
        </w:tc>
        <w:tc>
          <w:tcPr>
            <w:tcW w:w="7428" w:type="dxa"/>
            <w:vAlign w:val="center"/>
          </w:tcPr>
          <w:p w14:paraId="2FBBB108"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 xml:space="preserve">Het voertuig voldoet aan de Machine Richtlijn 2006/42/EG, voor zover van toepassing en voorzien van een Nederlandstalige gebruiksaanwijzing. Het technisch constructie dossier dient beschikbaar te zijn en op specifiek verzoek van de opdrachtgever te kunnen worden aangeleverd (onder specifiek wordt bedoeld: calamiteit, controle, ongeluk, etc.). </w:t>
            </w:r>
          </w:p>
        </w:tc>
      </w:tr>
      <w:tr w:rsidR="009F3856" w:rsidRPr="009F3856" w14:paraId="76797524" w14:textId="77777777" w:rsidTr="00AB4EFB">
        <w:tc>
          <w:tcPr>
            <w:tcW w:w="964" w:type="dxa"/>
            <w:shd w:val="clear" w:color="auto" w:fill="8DB3E2"/>
            <w:vAlign w:val="center"/>
          </w:tcPr>
          <w:p w14:paraId="2022458B" w14:textId="77777777" w:rsidR="009F3856" w:rsidRPr="009F3856" w:rsidRDefault="009F3856" w:rsidP="009F3856">
            <w:pPr>
              <w:rPr>
                <w:rFonts w:ascii="Arial" w:eastAsia="Times New Roman" w:hAnsi="Arial" w:cs="Arial"/>
                <w:sz w:val="20"/>
                <w:szCs w:val="20"/>
                <w:lang w:eastAsia="nl-NL"/>
              </w:rPr>
            </w:pPr>
            <w:r w:rsidRPr="009F3856">
              <w:rPr>
                <w:rFonts w:ascii="Arial" w:eastAsia="Times New Roman" w:hAnsi="Arial" w:cs="Arial"/>
                <w:sz w:val="20"/>
                <w:szCs w:val="20"/>
                <w:lang w:eastAsia="nl-NL"/>
              </w:rPr>
              <w:t>E-06</w:t>
            </w:r>
          </w:p>
        </w:tc>
        <w:tc>
          <w:tcPr>
            <w:tcW w:w="7428" w:type="dxa"/>
            <w:vAlign w:val="center"/>
          </w:tcPr>
          <w:p w14:paraId="5DD2AE66"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Het voertuig voldoet aan alle Nederlandse en Europese wettelijke voorschriften, voor zover van toepassing, die gelden ten tijde van de aflevering.</w:t>
            </w:r>
          </w:p>
        </w:tc>
      </w:tr>
      <w:tr w:rsidR="009F3856" w:rsidRPr="009F3856" w14:paraId="5022DC63" w14:textId="77777777" w:rsidTr="00AB4EFB">
        <w:tc>
          <w:tcPr>
            <w:tcW w:w="964" w:type="dxa"/>
            <w:shd w:val="clear" w:color="auto" w:fill="8DB3E2"/>
            <w:vAlign w:val="center"/>
          </w:tcPr>
          <w:p w14:paraId="2C8FCA1C"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E-07</w:t>
            </w:r>
          </w:p>
        </w:tc>
        <w:tc>
          <w:tcPr>
            <w:tcW w:w="7428" w:type="dxa"/>
            <w:vAlign w:val="center"/>
          </w:tcPr>
          <w:p w14:paraId="23495A88"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 xml:space="preserve">Het complete voertuig dient voorzien te zijn van een CE-certificaat, voor zover van toepassing, met de eventueel van toepassing zijnde conformiteitverklaring, Nederlandstalige gebruiks-, veiligheids- en onderhoudsvoorschriften en moet minimaal voldoen aan de actuele NEN-EN 1501-1 en de overige geldende ARBO-adviezen voor afvalinzamelvoertuigen met achterbelading in Nederland. </w:t>
            </w:r>
          </w:p>
        </w:tc>
      </w:tr>
      <w:tr w:rsidR="009F3856" w:rsidRPr="009F3856" w14:paraId="490F9835" w14:textId="77777777" w:rsidTr="00AB4EFB">
        <w:tc>
          <w:tcPr>
            <w:tcW w:w="964" w:type="dxa"/>
            <w:shd w:val="clear" w:color="auto" w:fill="8DB3E2"/>
            <w:vAlign w:val="center"/>
          </w:tcPr>
          <w:p w14:paraId="646D98A8"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E-08</w:t>
            </w:r>
          </w:p>
        </w:tc>
        <w:tc>
          <w:tcPr>
            <w:tcW w:w="7428" w:type="dxa"/>
            <w:vAlign w:val="center"/>
          </w:tcPr>
          <w:p w14:paraId="5B8644F0"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Eventuele ontheffingen bij de type- en/of kentekenkeuring, ten behoeve van het gebruik als huishoudelijk afval inzamelvoertuig, dienen voor aflevering van het voertuig toegekend te zijn.</w:t>
            </w:r>
          </w:p>
        </w:tc>
      </w:tr>
      <w:tr w:rsidR="009F3856" w:rsidRPr="009F3856" w14:paraId="287D80B9" w14:textId="77777777" w:rsidTr="00AB4EFB">
        <w:trPr>
          <w:trHeight w:val="307"/>
        </w:trPr>
        <w:tc>
          <w:tcPr>
            <w:tcW w:w="964" w:type="dxa"/>
            <w:shd w:val="clear" w:color="auto" w:fill="8DB3E2"/>
            <w:vAlign w:val="center"/>
          </w:tcPr>
          <w:p w14:paraId="764F0E1B"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E-09</w:t>
            </w:r>
          </w:p>
        </w:tc>
        <w:tc>
          <w:tcPr>
            <w:tcW w:w="7428" w:type="dxa"/>
            <w:vAlign w:val="center"/>
          </w:tcPr>
          <w:p w14:paraId="51DD0E61"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Het voertuig dient nieuw en ongebruikt te zijn.</w:t>
            </w:r>
          </w:p>
        </w:tc>
      </w:tr>
      <w:tr w:rsidR="009F3856" w:rsidRPr="009F3856" w14:paraId="331C2DC0" w14:textId="77777777" w:rsidTr="00AB4EFB">
        <w:tc>
          <w:tcPr>
            <w:tcW w:w="964" w:type="dxa"/>
            <w:shd w:val="clear" w:color="auto" w:fill="8DB3E2"/>
            <w:vAlign w:val="center"/>
          </w:tcPr>
          <w:p w14:paraId="71BFF8BE"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E-10</w:t>
            </w:r>
          </w:p>
        </w:tc>
        <w:tc>
          <w:tcPr>
            <w:tcW w:w="7428" w:type="dxa"/>
            <w:vAlign w:val="center"/>
          </w:tcPr>
          <w:p w14:paraId="6CB6926C"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Het voertuig dient voorzien te zijn van een door de RDW goedgekeurde afscherming/inrijbeveiliging t.b.v. de medeweggebruikers. De inrijbeveiliging is, daar waar mogelijk, scharnierend uitgevoerd daar waar achterliggende delen bereikbaar moeten zijn voor onderhoud. De zijafscherming is aan de bovenzijde met antislip profiel uitgevoerd.</w:t>
            </w:r>
          </w:p>
        </w:tc>
      </w:tr>
      <w:tr w:rsidR="009F3856" w:rsidRPr="009F3856" w14:paraId="65AF650B" w14:textId="77777777" w:rsidTr="00AB4EFB">
        <w:tc>
          <w:tcPr>
            <w:tcW w:w="964" w:type="dxa"/>
            <w:shd w:val="clear" w:color="auto" w:fill="8DB3E2"/>
            <w:vAlign w:val="center"/>
          </w:tcPr>
          <w:p w14:paraId="5B13E39C"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E-11</w:t>
            </w:r>
          </w:p>
        </w:tc>
        <w:tc>
          <w:tcPr>
            <w:tcW w:w="7428" w:type="dxa"/>
            <w:vAlign w:val="center"/>
          </w:tcPr>
          <w:p w14:paraId="250FAEBE" w14:textId="056172E9"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 xml:space="preserve">Het voertuig voldoet ongeacht beladingsgraad aan de Nederlandse wetgeving en voorschriften t.a.v. aslasten. Een goede gewichtsverdeling is gegarandeerd, waardoor in elke beladingstoestand een goede wegligging c.q.  </w:t>
            </w:r>
            <w:r w:rsidR="00012288" w:rsidRPr="009F3856">
              <w:rPr>
                <w:rFonts w:ascii="Arial" w:eastAsia="Times New Roman" w:hAnsi="Arial" w:cs="Arial"/>
                <w:color w:val="000000"/>
                <w:sz w:val="20"/>
                <w:szCs w:val="20"/>
                <w:lang w:eastAsia="nl-NL"/>
              </w:rPr>
              <w:t>Voertuigbesturing</w:t>
            </w:r>
            <w:r w:rsidRPr="009F3856">
              <w:rPr>
                <w:rFonts w:ascii="Arial" w:eastAsia="Times New Roman" w:hAnsi="Arial" w:cs="Arial"/>
                <w:color w:val="000000"/>
                <w:sz w:val="20"/>
                <w:szCs w:val="20"/>
                <w:lang w:eastAsia="nl-NL"/>
              </w:rPr>
              <w:t xml:space="preserve"> wordt gewaarborgd. Minimale relatieve voorasbelasting van 20%, onder alle beladingstoestanden. De verantwoordelijkheid voor overbelading ligt vanzelfsprekend bij opdrachtgever.</w:t>
            </w:r>
          </w:p>
        </w:tc>
      </w:tr>
      <w:tr w:rsidR="009F3856" w:rsidRPr="009F3856" w14:paraId="7730CEFE" w14:textId="77777777" w:rsidTr="00AB4EFB">
        <w:tc>
          <w:tcPr>
            <w:tcW w:w="964" w:type="dxa"/>
            <w:shd w:val="clear" w:color="auto" w:fill="8DB3E2"/>
            <w:vAlign w:val="center"/>
          </w:tcPr>
          <w:p w14:paraId="14C455C7"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E-12</w:t>
            </w:r>
          </w:p>
        </w:tc>
        <w:tc>
          <w:tcPr>
            <w:tcW w:w="7428" w:type="dxa"/>
            <w:vAlign w:val="center"/>
          </w:tcPr>
          <w:p w14:paraId="4B1B73A8" w14:textId="526E2C45"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Opdrachtnemer is gehouden om zich bij de uitvoering van de Opdracht te houden aan alle geldende regelgeving. Eventuele schade die volgt uit het niet naleven van wetgeving zal door de Opdrachtnemer worden vergoed aan opdrachtgever.</w:t>
            </w:r>
            <w:r w:rsidRPr="009F3856">
              <w:rPr>
                <w:rFonts w:ascii="Arial" w:eastAsia="Times New Roman" w:hAnsi="Arial" w:cs="Arial"/>
                <w:sz w:val="20"/>
                <w:szCs w:val="20"/>
                <w:lang w:eastAsia="nl-NL"/>
              </w:rPr>
              <w:br/>
            </w:r>
            <w:r w:rsidR="00012288" w:rsidRPr="009F3856">
              <w:rPr>
                <w:rFonts w:ascii="Arial" w:eastAsia="Times New Roman" w:hAnsi="Arial" w:cs="Arial"/>
                <w:sz w:val="20"/>
                <w:szCs w:val="20"/>
                <w:lang w:eastAsia="nl-NL"/>
              </w:rPr>
              <w:t>Als</w:t>
            </w:r>
            <w:r w:rsidRPr="009F3856">
              <w:rPr>
                <w:rFonts w:ascii="Arial" w:eastAsia="Times New Roman" w:hAnsi="Arial" w:cs="Arial"/>
                <w:sz w:val="20"/>
                <w:szCs w:val="20"/>
                <w:lang w:eastAsia="nl-NL"/>
              </w:rPr>
              <w:t xml:space="preserve"> tijdens de uitvoering van de Opdracht gebruik wordt gemaakt van werknemers die volgens de Wet Arbeid Vreemdelingen (WAV) niet bevoegd zijn om in Nederland te werken en opdrachtgever wegens het brede werkgeversbegrip in deze wet wordt beboet, zal Opdrachtnemer de boete welke opdrachtgever wordt opgelegd vergoeden.</w:t>
            </w:r>
          </w:p>
        </w:tc>
      </w:tr>
      <w:tr w:rsidR="009F3856" w:rsidRPr="009F3856" w14:paraId="1F400BDF" w14:textId="77777777" w:rsidTr="00AB4EFB">
        <w:tc>
          <w:tcPr>
            <w:tcW w:w="964" w:type="dxa"/>
            <w:shd w:val="clear" w:color="auto" w:fill="8DB3E2"/>
            <w:vAlign w:val="center"/>
          </w:tcPr>
          <w:p w14:paraId="2681D3BF"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E-13</w:t>
            </w:r>
          </w:p>
        </w:tc>
        <w:tc>
          <w:tcPr>
            <w:tcW w:w="7428" w:type="dxa"/>
            <w:vAlign w:val="center"/>
          </w:tcPr>
          <w:p w14:paraId="5DA50866"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Alle bedieningsorganen zijn voorzien van duidelijke opschriften in de Nederlandse taal en/of duidelijk herkenbare symbolen.</w:t>
            </w:r>
          </w:p>
        </w:tc>
      </w:tr>
      <w:tr w:rsidR="009F3856" w:rsidRPr="009F3856" w14:paraId="5C8F6CDB" w14:textId="77777777" w:rsidTr="00AB4EFB">
        <w:tc>
          <w:tcPr>
            <w:tcW w:w="964" w:type="dxa"/>
            <w:shd w:val="clear" w:color="auto" w:fill="8DB3E2"/>
            <w:vAlign w:val="center"/>
          </w:tcPr>
          <w:p w14:paraId="7714232E"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E-14</w:t>
            </w:r>
          </w:p>
        </w:tc>
        <w:tc>
          <w:tcPr>
            <w:tcW w:w="7428" w:type="dxa"/>
            <w:vAlign w:val="center"/>
          </w:tcPr>
          <w:p w14:paraId="5A968C40" w14:textId="485C3F12"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 xml:space="preserve">Alle bedieningsorganen dienen te zijn geplaatst op logische en functionele plaatsen. </w:t>
            </w:r>
            <w:r w:rsidRPr="009F3856">
              <w:rPr>
                <w:rFonts w:ascii="Arial" w:eastAsia="Times New Roman" w:hAnsi="Arial" w:cs="Arial"/>
                <w:color w:val="000000"/>
                <w:sz w:val="20"/>
                <w:szCs w:val="20"/>
                <w:lang w:eastAsia="nl-NL"/>
              </w:rPr>
              <w:br/>
            </w:r>
            <w:r w:rsidR="00012288" w:rsidRPr="009F3856">
              <w:rPr>
                <w:rFonts w:ascii="Arial" w:eastAsia="Times New Roman" w:hAnsi="Arial" w:cs="Arial"/>
                <w:color w:val="000000"/>
                <w:sz w:val="20"/>
                <w:szCs w:val="20"/>
                <w:lang w:eastAsia="nl-NL"/>
              </w:rPr>
              <w:t>Als</w:t>
            </w:r>
            <w:r w:rsidRPr="009F3856">
              <w:rPr>
                <w:rFonts w:ascii="Arial" w:eastAsia="Times New Roman" w:hAnsi="Arial" w:cs="Arial"/>
                <w:color w:val="000000"/>
                <w:sz w:val="20"/>
                <w:szCs w:val="20"/>
                <w:lang w:eastAsia="nl-NL"/>
              </w:rPr>
              <w:t xml:space="preserve"> de toegankelijkheid van bedieningsknoppen/handels etc. wordt beperkt door beschikbare ruimte, geschiedt plaatsing in overleg met opdrachtgever, waarbij norm- en wetgeving wordt gerespecteerd.</w:t>
            </w:r>
          </w:p>
        </w:tc>
      </w:tr>
      <w:tr w:rsidR="009F3856" w:rsidRPr="009F3856" w14:paraId="2D8D8B06" w14:textId="77777777" w:rsidTr="00AB4EFB">
        <w:tc>
          <w:tcPr>
            <w:tcW w:w="964" w:type="dxa"/>
            <w:shd w:val="clear" w:color="auto" w:fill="8DB3E2"/>
            <w:vAlign w:val="center"/>
          </w:tcPr>
          <w:p w14:paraId="05500632"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E-15</w:t>
            </w:r>
          </w:p>
        </w:tc>
        <w:tc>
          <w:tcPr>
            <w:tcW w:w="7428" w:type="dxa"/>
            <w:vAlign w:val="center"/>
          </w:tcPr>
          <w:p w14:paraId="6A0A7092"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Bij het starten of afzetten van de motor kan geen enkel systeem bij geen enkele bedieningsstand spontaan in beweging komen.</w:t>
            </w:r>
          </w:p>
        </w:tc>
      </w:tr>
      <w:tr w:rsidR="009F3856" w:rsidRPr="009F3856" w14:paraId="5FC580FB" w14:textId="77777777" w:rsidTr="00AB4EFB">
        <w:tc>
          <w:tcPr>
            <w:tcW w:w="964" w:type="dxa"/>
            <w:shd w:val="clear" w:color="auto" w:fill="8DB3E2"/>
            <w:vAlign w:val="center"/>
          </w:tcPr>
          <w:p w14:paraId="2A1B33EE"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E-16</w:t>
            </w:r>
          </w:p>
        </w:tc>
        <w:tc>
          <w:tcPr>
            <w:tcW w:w="7428" w:type="dxa"/>
            <w:vAlign w:val="center"/>
          </w:tcPr>
          <w:p w14:paraId="70A407A0"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Instructies en pictogrammen ten behoeve van veiligheid en bediening dienen deugdelijk en duurzaam te zijn aangebracht.</w:t>
            </w:r>
          </w:p>
        </w:tc>
      </w:tr>
      <w:tr w:rsidR="009F3856" w:rsidRPr="009F3856" w14:paraId="086AB460" w14:textId="77777777" w:rsidTr="00AB4EFB">
        <w:tc>
          <w:tcPr>
            <w:tcW w:w="964" w:type="dxa"/>
            <w:shd w:val="clear" w:color="auto" w:fill="8DB3E2"/>
            <w:vAlign w:val="center"/>
          </w:tcPr>
          <w:p w14:paraId="36F200C4"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E-17</w:t>
            </w:r>
          </w:p>
        </w:tc>
        <w:tc>
          <w:tcPr>
            <w:tcW w:w="7428" w:type="dxa"/>
            <w:vAlign w:val="center"/>
          </w:tcPr>
          <w:p w14:paraId="7D142209"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Alle componenten van het complete voertuig die regelmatig of dagelijks onderhoud vereisen, dienen eenvoudig bereikbaar te zijn voor onderhoudswerkzaamheden.</w:t>
            </w:r>
          </w:p>
        </w:tc>
      </w:tr>
      <w:tr w:rsidR="009F3856" w:rsidRPr="009F3856" w14:paraId="0B0E714B" w14:textId="77777777" w:rsidTr="00AB4EFB">
        <w:tc>
          <w:tcPr>
            <w:tcW w:w="964" w:type="dxa"/>
            <w:shd w:val="clear" w:color="auto" w:fill="8DB3E2"/>
            <w:vAlign w:val="center"/>
          </w:tcPr>
          <w:p w14:paraId="00967928"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E-18</w:t>
            </w:r>
          </w:p>
        </w:tc>
        <w:tc>
          <w:tcPr>
            <w:tcW w:w="7428" w:type="dxa"/>
            <w:vAlign w:val="center"/>
          </w:tcPr>
          <w:p w14:paraId="27B2A270"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Draaipunten e.d. zijn eenvoudig te controleren en schoon te maken.</w:t>
            </w:r>
          </w:p>
        </w:tc>
      </w:tr>
      <w:tr w:rsidR="009F3856" w:rsidRPr="009F3856" w14:paraId="0685A214" w14:textId="77777777" w:rsidTr="00AB4EFB">
        <w:tc>
          <w:tcPr>
            <w:tcW w:w="964" w:type="dxa"/>
            <w:shd w:val="clear" w:color="auto" w:fill="8DB3E2"/>
            <w:vAlign w:val="center"/>
          </w:tcPr>
          <w:p w14:paraId="441CF79E"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E-19</w:t>
            </w:r>
          </w:p>
        </w:tc>
        <w:tc>
          <w:tcPr>
            <w:tcW w:w="7428" w:type="dxa"/>
            <w:vAlign w:val="center"/>
          </w:tcPr>
          <w:p w14:paraId="26542E6C" w14:textId="2C3A19BD"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 xml:space="preserve">Het voertuig is voorzien van een centraal vetsmeersysteem (bij voorkeur Groeneveld) voor chassis, afvalinzamelopbouw en belading, vet type 2. </w:t>
            </w:r>
            <w:r w:rsidR="00012288" w:rsidRPr="009F3856">
              <w:rPr>
                <w:rFonts w:ascii="Arial" w:eastAsia="Times New Roman" w:hAnsi="Arial" w:cs="Arial"/>
                <w:color w:val="000000"/>
                <w:sz w:val="20"/>
                <w:szCs w:val="20"/>
                <w:lang w:eastAsia="nl-NL"/>
              </w:rPr>
              <w:t>Als</w:t>
            </w:r>
            <w:r w:rsidRPr="009F3856">
              <w:rPr>
                <w:rFonts w:ascii="Arial" w:eastAsia="Times New Roman" w:hAnsi="Arial" w:cs="Arial"/>
                <w:color w:val="000000"/>
                <w:sz w:val="20"/>
                <w:szCs w:val="20"/>
                <w:lang w:eastAsia="nl-NL"/>
              </w:rPr>
              <w:t xml:space="preserve"> het vetniveau te laag is, dient hiervoor een indicatie d.m.v. een lamp (of direct zichtbaar in het hoofdscherm van de monitor) op het dashboard in de cabine gegeven te worden.</w:t>
            </w:r>
          </w:p>
        </w:tc>
      </w:tr>
      <w:tr w:rsidR="009F3856" w:rsidRPr="009F3856" w14:paraId="585C9080" w14:textId="77777777" w:rsidTr="00AB4EFB">
        <w:tc>
          <w:tcPr>
            <w:tcW w:w="964" w:type="dxa"/>
            <w:shd w:val="clear" w:color="auto" w:fill="8DB3E2"/>
            <w:vAlign w:val="center"/>
          </w:tcPr>
          <w:p w14:paraId="4FA79F9F"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E-20</w:t>
            </w:r>
          </w:p>
        </w:tc>
        <w:tc>
          <w:tcPr>
            <w:tcW w:w="7428" w:type="dxa"/>
            <w:vAlign w:val="center"/>
          </w:tcPr>
          <w:p w14:paraId="6CA3861A"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Het voertuig is voorzien van een bedrijfsurenteller voor alle separate opbouwdelen (afvalinzamelopbouw en belading).</w:t>
            </w:r>
          </w:p>
        </w:tc>
      </w:tr>
      <w:tr w:rsidR="009F3856" w:rsidRPr="009F3856" w14:paraId="40E90F38" w14:textId="77777777" w:rsidTr="00AB4EFB">
        <w:tc>
          <w:tcPr>
            <w:tcW w:w="964" w:type="dxa"/>
            <w:shd w:val="clear" w:color="auto" w:fill="8DB3E2"/>
            <w:vAlign w:val="center"/>
          </w:tcPr>
          <w:p w14:paraId="72205E7B"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E-21</w:t>
            </w:r>
          </w:p>
        </w:tc>
        <w:tc>
          <w:tcPr>
            <w:tcW w:w="7428" w:type="dxa"/>
            <w:vAlign w:val="center"/>
          </w:tcPr>
          <w:p w14:paraId="5ED588AC"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Alle hydraulische hefcilinders dienen van slangbreukbeveiligingen en de slangen van een beschermlaag voorzien te zijn om letsel te voorkomen t.g.v. onverhoeds zakken systemen c.q. bij het openbarsten van hydrauliekslangen.</w:t>
            </w:r>
          </w:p>
        </w:tc>
      </w:tr>
      <w:tr w:rsidR="009F3856" w:rsidRPr="009F3856" w14:paraId="19110FE1" w14:textId="77777777" w:rsidTr="00AB4EFB">
        <w:tc>
          <w:tcPr>
            <w:tcW w:w="964" w:type="dxa"/>
            <w:shd w:val="clear" w:color="auto" w:fill="8DB3E2"/>
            <w:vAlign w:val="center"/>
          </w:tcPr>
          <w:p w14:paraId="47F99DED"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E-22</w:t>
            </w:r>
          </w:p>
        </w:tc>
        <w:tc>
          <w:tcPr>
            <w:tcW w:w="7428" w:type="dxa"/>
            <w:vAlign w:val="center"/>
          </w:tcPr>
          <w:p w14:paraId="4E2C6AFB"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Het voertuig dient bedrijfsklaar en vrij van bestickering te worden opgeleverd (uitgezonderd de door opdrachtgever aangebrachte bestickering), merk en type aanduidingen zijn wel toegestaan (zo minimaal mogelijk).</w:t>
            </w:r>
          </w:p>
        </w:tc>
      </w:tr>
      <w:tr w:rsidR="009F3856" w:rsidRPr="009F3856" w14:paraId="0BEC5691" w14:textId="77777777" w:rsidTr="00AB4EFB">
        <w:tc>
          <w:tcPr>
            <w:tcW w:w="964" w:type="dxa"/>
            <w:shd w:val="clear" w:color="auto" w:fill="8DB3E2"/>
            <w:vAlign w:val="center"/>
          </w:tcPr>
          <w:p w14:paraId="3E9AE568"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E-23</w:t>
            </w:r>
          </w:p>
        </w:tc>
        <w:tc>
          <w:tcPr>
            <w:tcW w:w="7428" w:type="dxa"/>
            <w:vAlign w:val="center"/>
          </w:tcPr>
          <w:p w14:paraId="575FA93C"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Scharnierende delen van het inzamelvoertuig moeten zijn afgeschermd zodra er knel-/snijgevaar bestaat. Afscherming kan bestaan uit bijvoorbeeld transparante kunststof randen/flappen in combinatie met waarschuwingsstickers.</w:t>
            </w:r>
          </w:p>
        </w:tc>
      </w:tr>
      <w:tr w:rsidR="009F3856" w:rsidRPr="009F3856" w14:paraId="34A728F1" w14:textId="77777777" w:rsidTr="00AB4EFB">
        <w:tc>
          <w:tcPr>
            <w:tcW w:w="964" w:type="dxa"/>
            <w:shd w:val="clear" w:color="auto" w:fill="8DB3E2"/>
            <w:vAlign w:val="center"/>
          </w:tcPr>
          <w:p w14:paraId="04C19E25"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E-24</w:t>
            </w:r>
          </w:p>
        </w:tc>
        <w:tc>
          <w:tcPr>
            <w:tcW w:w="7428" w:type="dxa"/>
            <w:vAlign w:val="center"/>
          </w:tcPr>
          <w:p w14:paraId="12DC9E07"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Eventuele zekeringen ten behoeve van de opbouw zijn centraal ondergebracht in een goed bereikbare spatwaterdichte kast, met beschermingsklasse IP-65. De zekeringen zijn op logische wijze gegroepeerd. De zekeringen zijn direct bereikbaar staande op het maaiveld.</w:t>
            </w:r>
          </w:p>
        </w:tc>
      </w:tr>
      <w:tr w:rsidR="009F3856" w:rsidRPr="009F3856" w14:paraId="05E4199C" w14:textId="77777777" w:rsidTr="00AB4EFB">
        <w:tc>
          <w:tcPr>
            <w:tcW w:w="964" w:type="dxa"/>
            <w:shd w:val="clear" w:color="auto" w:fill="8DB3E2"/>
            <w:vAlign w:val="center"/>
          </w:tcPr>
          <w:p w14:paraId="0BDA7A73"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E-25</w:t>
            </w:r>
          </w:p>
        </w:tc>
        <w:tc>
          <w:tcPr>
            <w:tcW w:w="7428" w:type="dxa"/>
            <w:vAlign w:val="center"/>
          </w:tcPr>
          <w:p w14:paraId="57983989"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Elektrische circuits zijn zodanig ontstoord dat zij geen storing veroorzaken ten</w:t>
            </w:r>
            <w:r w:rsidRPr="009F3856">
              <w:rPr>
                <w:rFonts w:ascii="Arial" w:eastAsia="Times New Roman" w:hAnsi="Arial" w:cs="Arial"/>
                <w:sz w:val="20"/>
                <w:szCs w:val="20"/>
                <w:lang w:eastAsia="nl-NL"/>
              </w:rPr>
              <w:br/>
              <w:t>gevolge van elektromagnetische interferentie. Het elektrisch systeem is voorzien van een hoofdschakelaar in de nabijheid van de accubak.</w:t>
            </w:r>
          </w:p>
        </w:tc>
      </w:tr>
      <w:tr w:rsidR="009F3856" w:rsidRPr="009F3856" w14:paraId="1C21F579" w14:textId="77777777" w:rsidTr="00AB4EFB">
        <w:tc>
          <w:tcPr>
            <w:tcW w:w="964" w:type="dxa"/>
            <w:shd w:val="clear" w:color="auto" w:fill="8DB3E2"/>
            <w:vAlign w:val="center"/>
          </w:tcPr>
          <w:p w14:paraId="1AB72B2C"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E-26</w:t>
            </w:r>
          </w:p>
        </w:tc>
        <w:tc>
          <w:tcPr>
            <w:tcW w:w="7428" w:type="dxa"/>
            <w:vAlign w:val="center"/>
          </w:tcPr>
          <w:p w14:paraId="000004FD" w14:textId="77777777" w:rsidR="009F3856" w:rsidRPr="009F3856" w:rsidRDefault="009F3856" w:rsidP="009F3856">
            <w:pPr>
              <w:tabs>
                <w:tab w:val="left" w:pos="-567"/>
                <w:tab w:val="left" w:pos="1080"/>
              </w:tabs>
              <w:spacing w:after="0" w:line="269" w:lineRule="auto"/>
              <w:rPr>
                <w:rFonts w:ascii="Arial" w:eastAsia="Times New Roman" w:hAnsi="Arial" w:cs="Arial"/>
                <w:color w:val="000000"/>
                <w:sz w:val="20"/>
                <w:szCs w:val="20"/>
                <w:lang w:eastAsia="nl-NL"/>
              </w:rPr>
            </w:pPr>
            <w:r w:rsidRPr="009F3856">
              <w:rPr>
                <w:rFonts w:ascii="Arial" w:eastAsia="Times New Roman" w:hAnsi="Arial" w:cs="Arial"/>
                <w:color w:val="000000"/>
                <w:sz w:val="20"/>
                <w:szCs w:val="20"/>
                <w:lang w:eastAsia="nl-NL"/>
              </w:rPr>
              <w:t>In verband met standaardisatie bij de opdrachtgever dienen de onderstaande merken/types te worden aangehouden:</w:t>
            </w:r>
          </w:p>
          <w:p w14:paraId="1BCC14C3" w14:textId="543887C8" w:rsidR="009F3856" w:rsidRPr="009F3856" w:rsidRDefault="009F3856" w:rsidP="009F3856">
            <w:pPr>
              <w:numPr>
                <w:ilvl w:val="0"/>
                <w:numId w:val="2"/>
              </w:numPr>
              <w:tabs>
                <w:tab w:val="left" w:pos="-567"/>
                <w:tab w:val="left" w:pos="1080"/>
              </w:tabs>
              <w:spacing w:after="0" w:line="269" w:lineRule="auto"/>
              <w:contextualSpacing/>
              <w:rPr>
                <w:rFonts w:ascii="Arial" w:eastAsia="Times New Roman" w:hAnsi="Arial" w:cs="Arial"/>
                <w:color w:val="000000"/>
                <w:sz w:val="20"/>
                <w:szCs w:val="20"/>
                <w:lang w:eastAsia="nl-NL"/>
              </w:rPr>
            </w:pPr>
            <w:r w:rsidRPr="009F3856">
              <w:rPr>
                <w:rFonts w:ascii="Arial" w:eastAsia="Times New Roman" w:hAnsi="Arial" w:cs="Arial"/>
                <w:color w:val="000000"/>
                <w:sz w:val="20"/>
                <w:szCs w:val="20"/>
                <w:lang w:eastAsia="nl-NL"/>
              </w:rPr>
              <w:t xml:space="preserve">Camera’s en kleuren monitoren               </w:t>
            </w:r>
            <w:r w:rsidR="002D3042">
              <w:rPr>
                <w:rFonts w:ascii="Arial" w:eastAsia="Times New Roman" w:hAnsi="Arial" w:cs="Arial"/>
                <w:color w:val="000000"/>
                <w:sz w:val="20"/>
                <w:szCs w:val="20"/>
                <w:lang w:eastAsia="nl-NL"/>
              </w:rPr>
              <w:t>Brigade</w:t>
            </w:r>
            <w:r w:rsidR="00B10CDF">
              <w:rPr>
                <w:rFonts w:ascii="Arial" w:eastAsia="Times New Roman" w:hAnsi="Arial" w:cs="Arial"/>
                <w:color w:val="000000"/>
                <w:sz w:val="20"/>
                <w:szCs w:val="20"/>
                <w:lang w:eastAsia="nl-NL"/>
              </w:rPr>
              <w:t xml:space="preserve"> of gelijkwaardig</w:t>
            </w:r>
          </w:p>
          <w:p w14:paraId="7F452ED1" w14:textId="576D6146" w:rsidR="009F3856" w:rsidRPr="009F3856" w:rsidRDefault="009F3856" w:rsidP="009F3856">
            <w:pPr>
              <w:numPr>
                <w:ilvl w:val="0"/>
                <w:numId w:val="2"/>
              </w:numPr>
              <w:tabs>
                <w:tab w:val="left" w:pos="-567"/>
                <w:tab w:val="left" w:pos="1080"/>
              </w:tabs>
              <w:spacing w:after="0" w:line="269" w:lineRule="auto"/>
              <w:contextualSpacing/>
              <w:rPr>
                <w:rFonts w:ascii="Arial" w:eastAsia="Times New Roman" w:hAnsi="Arial" w:cs="Arial"/>
                <w:color w:val="000000"/>
                <w:sz w:val="20"/>
                <w:szCs w:val="20"/>
                <w:lang w:eastAsia="nl-NL"/>
              </w:rPr>
            </w:pPr>
            <w:r w:rsidRPr="009F3856">
              <w:rPr>
                <w:rFonts w:ascii="Arial" w:eastAsia="Times New Roman" w:hAnsi="Arial" w:cs="Arial"/>
                <w:color w:val="000000"/>
                <w:sz w:val="20"/>
                <w:szCs w:val="20"/>
                <w:lang w:eastAsia="nl-NL"/>
              </w:rPr>
              <w:t xml:space="preserve">Flitsers/zwaailampen                                Marelko </w:t>
            </w:r>
            <w:r w:rsidR="00B10CDF">
              <w:rPr>
                <w:rFonts w:ascii="Arial" w:eastAsia="Times New Roman" w:hAnsi="Arial" w:cs="Arial"/>
                <w:color w:val="000000"/>
                <w:sz w:val="20"/>
                <w:szCs w:val="20"/>
                <w:lang w:eastAsia="nl-NL"/>
              </w:rPr>
              <w:t>of gelijkwaardig</w:t>
            </w:r>
            <w:r w:rsidRPr="009F3856">
              <w:rPr>
                <w:rFonts w:ascii="Arial" w:eastAsia="Times New Roman" w:hAnsi="Arial" w:cs="Arial"/>
                <w:color w:val="000000"/>
                <w:sz w:val="20"/>
                <w:szCs w:val="20"/>
                <w:lang w:eastAsia="nl-NL"/>
              </w:rPr>
              <w:t xml:space="preserve">       </w:t>
            </w:r>
          </w:p>
        </w:tc>
      </w:tr>
      <w:tr w:rsidR="009F3856" w:rsidRPr="009F3856" w14:paraId="5FB6FD89" w14:textId="77777777" w:rsidTr="00AB4EFB">
        <w:tc>
          <w:tcPr>
            <w:tcW w:w="964" w:type="dxa"/>
            <w:shd w:val="clear" w:color="auto" w:fill="8DB3E2"/>
            <w:vAlign w:val="center"/>
          </w:tcPr>
          <w:p w14:paraId="5DD2EC03"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E-27</w:t>
            </w:r>
          </w:p>
        </w:tc>
        <w:tc>
          <w:tcPr>
            <w:tcW w:w="7428" w:type="dxa"/>
            <w:vAlign w:val="center"/>
          </w:tcPr>
          <w:p w14:paraId="7FB50CBF"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Het compleet opgebouwde voertuig wordt voor aflevering uitgelijnd en gebalanceerd. Het uitlijningsrapport wordt bij aflevering overhandigd.</w:t>
            </w:r>
          </w:p>
        </w:tc>
      </w:tr>
      <w:tr w:rsidR="009F3856" w:rsidRPr="009F3856" w14:paraId="5EC9ACB6" w14:textId="77777777" w:rsidTr="00AB4EFB">
        <w:tc>
          <w:tcPr>
            <w:tcW w:w="964" w:type="dxa"/>
            <w:shd w:val="clear" w:color="auto" w:fill="8DB3E2"/>
            <w:vAlign w:val="center"/>
          </w:tcPr>
          <w:p w14:paraId="0A295E3E"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E-28</w:t>
            </w:r>
          </w:p>
        </w:tc>
        <w:tc>
          <w:tcPr>
            <w:tcW w:w="7428" w:type="dxa"/>
            <w:vAlign w:val="center"/>
          </w:tcPr>
          <w:p w14:paraId="70113275"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Het voertuig heeft een technische levensduur van minimaal 10 jaar, bij een inzet van 50 uur per week.</w:t>
            </w:r>
          </w:p>
        </w:tc>
      </w:tr>
      <w:tr w:rsidR="009F3856" w:rsidRPr="009F3856" w14:paraId="71577AF4" w14:textId="77777777" w:rsidTr="00AB4EFB">
        <w:tc>
          <w:tcPr>
            <w:tcW w:w="964" w:type="dxa"/>
            <w:shd w:val="clear" w:color="auto" w:fill="8DB3E2"/>
            <w:vAlign w:val="center"/>
          </w:tcPr>
          <w:p w14:paraId="79F3A5D8"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E-29</w:t>
            </w:r>
          </w:p>
        </w:tc>
        <w:tc>
          <w:tcPr>
            <w:tcW w:w="7428" w:type="dxa"/>
            <w:vAlign w:val="center"/>
          </w:tcPr>
          <w:p w14:paraId="132E469C"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Inschrijver verklaart bij gunning van de Opdracht in te stemmen met betaling van 95% van de overeengekomen Prijs na levering van enig voertuig en acceptatie door opdrachtgever. De resterende 5% wordt betaald één (1) maand na oplevering en acceptatie. Beide bedragen dienen separaat en minimaal één maand na elkaar gefactureerd te worden.</w:t>
            </w:r>
          </w:p>
        </w:tc>
      </w:tr>
      <w:tr w:rsidR="009F3856" w:rsidRPr="009F3856" w14:paraId="3B4A229E" w14:textId="77777777" w:rsidTr="00AB4EFB">
        <w:tc>
          <w:tcPr>
            <w:tcW w:w="964" w:type="dxa"/>
            <w:shd w:val="clear" w:color="auto" w:fill="0070C0"/>
            <w:vAlign w:val="center"/>
          </w:tcPr>
          <w:p w14:paraId="4414C9E4" w14:textId="77777777" w:rsidR="009F3856" w:rsidRPr="009F3856" w:rsidRDefault="009F3856" w:rsidP="009F3856">
            <w:pPr>
              <w:spacing w:before="90" w:after="54" w:line="312" w:lineRule="auto"/>
              <w:rPr>
                <w:rFonts w:ascii="Arial" w:eastAsia="Times New Roman" w:hAnsi="Arial" w:cs="Arial"/>
                <w:color w:val="FFFFFF"/>
                <w:sz w:val="20"/>
                <w:szCs w:val="20"/>
                <w:lang w:eastAsia="nl-NL"/>
              </w:rPr>
            </w:pPr>
            <w:r w:rsidRPr="009F3856">
              <w:rPr>
                <w:rFonts w:ascii="Arial" w:eastAsia="Times New Roman" w:hAnsi="Arial" w:cs="Arial"/>
                <w:b/>
                <w:bCs/>
                <w:color w:val="FFFFFF"/>
                <w:sz w:val="20"/>
                <w:szCs w:val="20"/>
                <w:lang w:eastAsia="nl-NL"/>
              </w:rPr>
              <w:t> </w:t>
            </w:r>
          </w:p>
        </w:tc>
        <w:tc>
          <w:tcPr>
            <w:tcW w:w="7428" w:type="dxa"/>
            <w:shd w:val="clear" w:color="auto" w:fill="0070C0"/>
            <w:vAlign w:val="center"/>
          </w:tcPr>
          <w:p w14:paraId="6C92155B" w14:textId="77777777" w:rsidR="009F3856" w:rsidRPr="009F3856" w:rsidRDefault="009F3856" w:rsidP="009F3856">
            <w:pPr>
              <w:tabs>
                <w:tab w:val="left" w:pos="-567"/>
                <w:tab w:val="left" w:pos="1080"/>
              </w:tabs>
              <w:spacing w:after="0" w:line="269" w:lineRule="auto"/>
              <w:rPr>
                <w:rFonts w:ascii="Arial" w:eastAsia="Times New Roman" w:hAnsi="Arial" w:cs="Arial"/>
                <w:color w:val="FFFFFF"/>
                <w:spacing w:val="-2"/>
                <w:sz w:val="20"/>
                <w:szCs w:val="20"/>
                <w:lang w:eastAsia="nl-NL"/>
              </w:rPr>
            </w:pPr>
            <w:r w:rsidRPr="009F3856">
              <w:rPr>
                <w:rFonts w:ascii="Arial" w:eastAsia="Times New Roman" w:hAnsi="Arial" w:cs="Arial"/>
                <w:b/>
                <w:bCs/>
                <w:color w:val="FFFFFF"/>
                <w:sz w:val="20"/>
                <w:szCs w:val="20"/>
                <w:lang w:eastAsia="nl-NL"/>
              </w:rPr>
              <w:t>Afmetingen en gewichten</w:t>
            </w:r>
          </w:p>
        </w:tc>
      </w:tr>
      <w:tr w:rsidR="009F3856" w:rsidRPr="009F3856" w14:paraId="7EE211A5" w14:textId="77777777" w:rsidTr="00AB4EFB">
        <w:tc>
          <w:tcPr>
            <w:tcW w:w="964" w:type="dxa"/>
            <w:shd w:val="clear" w:color="auto" w:fill="8DB3E2"/>
            <w:vAlign w:val="center"/>
          </w:tcPr>
          <w:p w14:paraId="261EEA3B"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E-30</w:t>
            </w:r>
          </w:p>
        </w:tc>
        <w:tc>
          <w:tcPr>
            <w:tcW w:w="7428" w:type="dxa"/>
            <w:vAlign w:val="center"/>
          </w:tcPr>
          <w:p w14:paraId="0B0CA351"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De draai</w:t>
            </w:r>
            <w:r w:rsidRPr="009F3856">
              <w:rPr>
                <w:rFonts w:ascii="Arial" w:eastAsia="Times New Roman" w:hAnsi="Arial" w:cs="Arial"/>
                <w:sz w:val="20"/>
                <w:szCs w:val="20"/>
                <w:u w:val="single"/>
                <w:lang w:eastAsia="nl-NL"/>
              </w:rPr>
              <w:t xml:space="preserve">straal </w:t>
            </w:r>
            <w:r w:rsidRPr="009F3856">
              <w:rPr>
                <w:rFonts w:ascii="Arial" w:eastAsia="Times New Roman" w:hAnsi="Arial" w:cs="Arial"/>
                <w:sz w:val="20"/>
                <w:szCs w:val="20"/>
                <w:lang w:eastAsia="nl-NL"/>
              </w:rPr>
              <w:t xml:space="preserve">over de bumper bij maximale wielinslag bedraagt maximaal 9.500 mm. </w:t>
            </w:r>
          </w:p>
        </w:tc>
      </w:tr>
      <w:tr w:rsidR="009F3856" w:rsidRPr="009F3856" w14:paraId="59C0A340" w14:textId="77777777" w:rsidTr="00AB4EFB">
        <w:tc>
          <w:tcPr>
            <w:tcW w:w="964" w:type="dxa"/>
            <w:shd w:val="clear" w:color="auto" w:fill="8DB3E2"/>
            <w:vAlign w:val="center"/>
          </w:tcPr>
          <w:p w14:paraId="41CBE220"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E-31</w:t>
            </w:r>
          </w:p>
        </w:tc>
        <w:tc>
          <w:tcPr>
            <w:tcW w:w="7428" w:type="dxa"/>
            <w:vAlign w:val="center"/>
          </w:tcPr>
          <w:p w14:paraId="45AEB0C7" w14:textId="54C307D6"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De maximale breedte van het voertuig inclusief opbouw bedraagt 2.</w:t>
            </w:r>
            <w:r w:rsidR="0072038E" w:rsidRPr="009F3856">
              <w:rPr>
                <w:rFonts w:ascii="Arial" w:eastAsia="Times New Roman" w:hAnsi="Arial" w:cs="Arial"/>
                <w:sz w:val="20"/>
                <w:szCs w:val="20"/>
                <w:lang w:eastAsia="nl-NL"/>
              </w:rPr>
              <w:t>5</w:t>
            </w:r>
            <w:r w:rsidR="0072038E">
              <w:rPr>
                <w:rFonts w:ascii="Arial" w:eastAsia="Times New Roman" w:hAnsi="Arial" w:cs="Arial"/>
                <w:sz w:val="20"/>
                <w:szCs w:val="20"/>
                <w:lang w:eastAsia="nl-NL"/>
              </w:rPr>
              <w:t>5</w:t>
            </w:r>
            <w:r w:rsidR="0072038E" w:rsidRPr="009F3856">
              <w:rPr>
                <w:rFonts w:ascii="Arial" w:eastAsia="Times New Roman" w:hAnsi="Arial" w:cs="Arial"/>
                <w:sz w:val="20"/>
                <w:szCs w:val="20"/>
                <w:lang w:eastAsia="nl-NL"/>
              </w:rPr>
              <w:t xml:space="preserve">0 </w:t>
            </w:r>
            <w:r w:rsidRPr="009F3856">
              <w:rPr>
                <w:rFonts w:ascii="Arial" w:eastAsia="Times New Roman" w:hAnsi="Arial" w:cs="Arial"/>
                <w:sz w:val="20"/>
                <w:szCs w:val="20"/>
                <w:lang w:eastAsia="nl-NL"/>
              </w:rPr>
              <w:t>mm exclusief spiegels.</w:t>
            </w:r>
          </w:p>
        </w:tc>
      </w:tr>
      <w:tr w:rsidR="009F3856" w:rsidRPr="009F3856" w14:paraId="12429B88" w14:textId="77777777" w:rsidTr="00AB4EFB">
        <w:tc>
          <w:tcPr>
            <w:tcW w:w="964" w:type="dxa"/>
            <w:shd w:val="clear" w:color="auto" w:fill="8DB3E2"/>
            <w:vAlign w:val="center"/>
          </w:tcPr>
          <w:p w14:paraId="4E43A9BD"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E-32</w:t>
            </w:r>
          </w:p>
        </w:tc>
        <w:tc>
          <w:tcPr>
            <w:tcW w:w="7428" w:type="dxa"/>
            <w:vAlign w:val="center"/>
          </w:tcPr>
          <w:p w14:paraId="14D3892F" w14:textId="301D5A39"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De maximale hoogte van het voertuig inclusief opbouw bedraagt 3.450 mm (in zowel beladen als onbeladen toestand met de luchtvering op rijhoogte).</w:t>
            </w:r>
            <w:r w:rsidR="0037100C">
              <w:rPr>
                <w:rFonts w:ascii="Arial" w:eastAsia="Times New Roman" w:hAnsi="Arial" w:cs="Arial"/>
                <w:sz w:val="20"/>
                <w:szCs w:val="20"/>
                <w:lang w:eastAsia="nl-NL"/>
              </w:rPr>
              <w:t xml:space="preserve"> Dit in verband met de hoogte van diverse tunnels en viaducten. </w:t>
            </w:r>
          </w:p>
        </w:tc>
      </w:tr>
      <w:tr w:rsidR="009F3856" w:rsidRPr="009F3856" w14:paraId="50DB363D" w14:textId="77777777" w:rsidTr="00AB4EFB">
        <w:tc>
          <w:tcPr>
            <w:tcW w:w="964" w:type="dxa"/>
            <w:shd w:val="clear" w:color="auto" w:fill="8DB3E2"/>
            <w:vAlign w:val="center"/>
          </w:tcPr>
          <w:p w14:paraId="20556083"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E-33</w:t>
            </w:r>
          </w:p>
        </w:tc>
        <w:tc>
          <w:tcPr>
            <w:tcW w:w="7428" w:type="dxa"/>
            <w:vAlign w:val="center"/>
          </w:tcPr>
          <w:p w14:paraId="06644C99"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De maximale lengte van het voertuig bedraagt 9.500 mm (voorzijde voorbumper tot achterste punt voertuig/opbouw).</w:t>
            </w:r>
          </w:p>
        </w:tc>
      </w:tr>
      <w:tr w:rsidR="009F3856" w:rsidRPr="009F3856" w14:paraId="63B158A2" w14:textId="77777777" w:rsidTr="00AB4EFB">
        <w:tc>
          <w:tcPr>
            <w:tcW w:w="964" w:type="dxa"/>
            <w:shd w:val="clear" w:color="auto" w:fill="8DB3E2"/>
            <w:vAlign w:val="center"/>
          </w:tcPr>
          <w:p w14:paraId="04BCA5E5"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E-34</w:t>
            </w:r>
          </w:p>
        </w:tc>
        <w:tc>
          <w:tcPr>
            <w:tcW w:w="7428" w:type="dxa"/>
            <w:vAlign w:val="center"/>
          </w:tcPr>
          <w:p w14:paraId="5434EC9A" w14:textId="77777777" w:rsidR="009F3856" w:rsidRPr="009F3856" w:rsidRDefault="009F3856" w:rsidP="009F3856">
            <w:pPr>
              <w:tabs>
                <w:tab w:val="left" w:pos="-567"/>
                <w:tab w:val="left" w:pos="1080"/>
              </w:tabs>
              <w:spacing w:after="0" w:line="269" w:lineRule="auto"/>
              <w:rPr>
                <w:rFonts w:ascii="Arial" w:eastAsia="Times New Roman" w:hAnsi="Arial" w:cs="Arial"/>
                <w:color w:val="000000"/>
                <w:sz w:val="20"/>
                <w:szCs w:val="20"/>
                <w:lang w:eastAsia="nl-NL"/>
              </w:rPr>
            </w:pPr>
            <w:r w:rsidRPr="009F3856">
              <w:rPr>
                <w:rFonts w:ascii="Arial" w:eastAsia="Times New Roman" w:hAnsi="Arial" w:cs="Arial"/>
                <w:color w:val="000000"/>
                <w:sz w:val="20"/>
                <w:szCs w:val="20"/>
                <w:lang w:eastAsia="nl-NL"/>
              </w:rPr>
              <w:t xml:space="preserve">De uitzwenkmaat bij doorrijden van een cirkel met maximale stuuruitslag van het voertuig bij een zo kort mogelijke draaicirkel bedraagt maximaal 600 mm. </w:t>
            </w:r>
            <w:r w:rsidRPr="009F3856">
              <w:rPr>
                <w:rFonts w:ascii="Arial" w:eastAsia="Times New Roman" w:hAnsi="Arial" w:cs="Arial"/>
                <w:color w:val="000000"/>
                <w:sz w:val="20"/>
                <w:szCs w:val="20"/>
                <w:lang w:eastAsia="nl-NL"/>
              </w:rPr>
              <w:br/>
              <w:t>Voor de berekening dient u uit te gaan van de volgende uitgangspunten:</w:t>
            </w:r>
          </w:p>
          <w:p w14:paraId="0D65A272" w14:textId="1A39A6A1" w:rsidR="009F3856" w:rsidRPr="009F3856" w:rsidRDefault="009F3856" w:rsidP="009F3856">
            <w:pPr>
              <w:numPr>
                <w:ilvl w:val="0"/>
                <w:numId w:val="3"/>
              </w:numPr>
              <w:tabs>
                <w:tab w:val="left" w:pos="-567"/>
                <w:tab w:val="left" w:pos="1080"/>
              </w:tabs>
              <w:spacing w:after="0" w:line="269" w:lineRule="auto"/>
              <w:contextualSpacing/>
              <w:rPr>
                <w:rFonts w:ascii="Arial" w:eastAsia="Times New Roman" w:hAnsi="Arial" w:cs="Arial"/>
                <w:color w:val="000000"/>
                <w:sz w:val="20"/>
                <w:szCs w:val="20"/>
                <w:lang w:eastAsia="nl-NL"/>
              </w:rPr>
            </w:pPr>
            <w:r w:rsidRPr="009F3856">
              <w:rPr>
                <w:rFonts w:ascii="Arial" w:eastAsia="Times New Roman" w:hAnsi="Arial" w:cs="Arial"/>
                <w:color w:val="000000"/>
                <w:sz w:val="20"/>
                <w:szCs w:val="20"/>
                <w:lang w:eastAsia="nl-NL"/>
              </w:rPr>
              <w:t>Opgeklapte treeplanken</w:t>
            </w:r>
            <w:r w:rsidR="00B10CDF">
              <w:rPr>
                <w:rFonts w:ascii="Arial" w:eastAsia="Times New Roman" w:hAnsi="Arial" w:cs="Arial"/>
                <w:color w:val="000000"/>
                <w:sz w:val="20"/>
                <w:szCs w:val="20"/>
                <w:lang w:eastAsia="nl-NL"/>
              </w:rPr>
              <w:t>.</w:t>
            </w:r>
          </w:p>
          <w:p w14:paraId="0F15A25E" w14:textId="56431020" w:rsidR="009F3856" w:rsidRPr="009F3856" w:rsidRDefault="009F3856" w:rsidP="009F3856">
            <w:pPr>
              <w:numPr>
                <w:ilvl w:val="0"/>
                <w:numId w:val="3"/>
              </w:numPr>
              <w:tabs>
                <w:tab w:val="left" w:pos="-567"/>
                <w:tab w:val="left" w:pos="1080"/>
              </w:tabs>
              <w:spacing w:after="0" w:line="269" w:lineRule="auto"/>
              <w:contextualSpacing/>
              <w:rPr>
                <w:rFonts w:ascii="Arial" w:eastAsia="Times New Roman" w:hAnsi="Arial" w:cs="Arial"/>
                <w:color w:val="000000"/>
                <w:sz w:val="20"/>
                <w:szCs w:val="20"/>
                <w:lang w:eastAsia="nl-NL"/>
              </w:rPr>
            </w:pPr>
            <w:r w:rsidRPr="009F3856">
              <w:rPr>
                <w:rFonts w:ascii="Arial" w:eastAsia="Times New Roman" w:hAnsi="Arial" w:cs="Arial"/>
                <w:color w:val="000000"/>
                <w:sz w:val="20"/>
                <w:szCs w:val="20"/>
                <w:lang w:eastAsia="nl-NL"/>
              </w:rPr>
              <w:t>Opgeklapte bedieningsarmen (</w:t>
            </w:r>
            <w:r w:rsidR="00012288" w:rsidRPr="009F3856">
              <w:rPr>
                <w:rFonts w:ascii="Arial" w:eastAsia="Times New Roman" w:hAnsi="Arial" w:cs="Arial"/>
                <w:color w:val="000000"/>
                <w:sz w:val="20"/>
                <w:szCs w:val="20"/>
                <w:lang w:eastAsia="nl-NL"/>
              </w:rPr>
              <w:t>als</w:t>
            </w:r>
            <w:r w:rsidRPr="009F3856">
              <w:rPr>
                <w:rFonts w:ascii="Arial" w:eastAsia="Times New Roman" w:hAnsi="Arial" w:cs="Arial"/>
                <w:color w:val="000000"/>
                <w:sz w:val="20"/>
                <w:szCs w:val="20"/>
                <w:lang w:eastAsia="nl-NL"/>
              </w:rPr>
              <w:t xml:space="preserve"> deze opklapbaar zijn uitgevoerd)</w:t>
            </w:r>
            <w:r w:rsidR="00B10CDF">
              <w:rPr>
                <w:rFonts w:ascii="Arial" w:eastAsia="Times New Roman" w:hAnsi="Arial" w:cs="Arial"/>
                <w:color w:val="000000"/>
                <w:sz w:val="20"/>
                <w:szCs w:val="20"/>
                <w:lang w:eastAsia="nl-NL"/>
              </w:rPr>
              <w:t>.</w:t>
            </w:r>
          </w:p>
          <w:p w14:paraId="4C02B768" w14:textId="715F3F42" w:rsidR="009F3856" w:rsidRPr="009F3856" w:rsidRDefault="009F3856" w:rsidP="009F3856">
            <w:pPr>
              <w:numPr>
                <w:ilvl w:val="0"/>
                <w:numId w:val="3"/>
              </w:numPr>
              <w:tabs>
                <w:tab w:val="left" w:pos="-567"/>
                <w:tab w:val="left" w:pos="1080"/>
              </w:tabs>
              <w:spacing w:after="0" w:line="269" w:lineRule="auto"/>
              <w:contextualSpacing/>
              <w:rPr>
                <w:rFonts w:ascii="Arial" w:eastAsia="Times New Roman" w:hAnsi="Arial" w:cs="Arial"/>
                <w:color w:val="000000"/>
                <w:sz w:val="20"/>
                <w:szCs w:val="20"/>
                <w:lang w:eastAsia="nl-NL"/>
              </w:rPr>
            </w:pPr>
            <w:r w:rsidRPr="009F3856">
              <w:rPr>
                <w:rFonts w:ascii="Arial" w:eastAsia="Times New Roman" w:hAnsi="Arial" w:cs="Arial"/>
                <w:color w:val="000000"/>
                <w:sz w:val="20"/>
                <w:szCs w:val="20"/>
                <w:lang w:eastAsia="nl-NL"/>
              </w:rPr>
              <w:t>Achterste punt van het voertuig welke bepalend is voor de maximale uitzwenkmaat</w:t>
            </w:r>
            <w:r w:rsidR="00B10CDF">
              <w:rPr>
                <w:rFonts w:ascii="Arial" w:eastAsia="Times New Roman" w:hAnsi="Arial" w:cs="Arial"/>
                <w:color w:val="000000"/>
                <w:sz w:val="20"/>
                <w:szCs w:val="20"/>
                <w:lang w:eastAsia="nl-NL"/>
              </w:rPr>
              <w:t>.</w:t>
            </w:r>
          </w:p>
          <w:p w14:paraId="1F42E0A8" w14:textId="77777777" w:rsidR="009F3856" w:rsidRPr="009F3856" w:rsidRDefault="009F3856" w:rsidP="009F3856">
            <w:pPr>
              <w:numPr>
                <w:ilvl w:val="0"/>
                <w:numId w:val="3"/>
              </w:numPr>
              <w:tabs>
                <w:tab w:val="left" w:pos="-567"/>
                <w:tab w:val="left" w:pos="1080"/>
              </w:tabs>
              <w:spacing w:after="0" w:line="269" w:lineRule="auto"/>
              <w:contextualSpacing/>
              <w:rPr>
                <w:rFonts w:ascii="Arial" w:eastAsia="Times New Roman" w:hAnsi="Arial" w:cs="Arial"/>
                <w:color w:val="000000"/>
                <w:sz w:val="20"/>
                <w:szCs w:val="20"/>
                <w:lang w:eastAsia="nl-NL"/>
              </w:rPr>
            </w:pPr>
            <w:r w:rsidRPr="009F3856">
              <w:rPr>
                <w:rFonts w:ascii="Arial" w:eastAsia="Times New Roman" w:hAnsi="Arial" w:cs="Arial"/>
                <w:color w:val="000000"/>
                <w:sz w:val="20"/>
                <w:szCs w:val="20"/>
                <w:lang w:eastAsia="nl-NL"/>
              </w:rPr>
              <w:t>Luchtvering in transportstand.</w:t>
            </w:r>
          </w:p>
        </w:tc>
      </w:tr>
      <w:tr w:rsidR="009F3856" w:rsidRPr="009F3856" w14:paraId="2C2BEF6E" w14:textId="77777777" w:rsidTr="00AB4EFB">
        <w:tc>
          <w:tcPr>
            <w:tcW w:w="964" w:type="dxa"/>
            <w:shd w:val="clear" w:color="auto" w:fill="8DB3E2"/>
            <w:vAlign w:val="center"/>
          </w:tcPr>
          <w:p w14:paraId="25A22342"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E-35</w:t>
            </w:r>
          </w:p>
        </w:tc>
        <w:tc>
          <w:tcPr>
            <w:tcW w:w="7428" w:type="dxa"/>
            <w:vAlign w:val="center"/>
          </w:tcPr>
          <w:p w14:paraId="582F5DBD"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Het netto laadvermogen op kenteken bedraagt ten minste 11.000 kg. Hierbij geldt dat het ledig kentekengewicht het gewicht is van het leeg gewogen voertuig inclusief alle beschreven opbouwen.</w:t>
            </w:r>
          </w:p>
        </w:tc>
      </w:tr>
      <w:tr w:rsidR="009F3856" w:rsidRPr="009F3856" w14:paraId="582FA6AD" w14:textId="77777777" w:rsidTr="00AB4EFB">
        <w:tc>
          <w:tcPr>
            <w:tcW w:w="964" w:type="dxa"/>
            <w:shd w:val="clear" w:color="auto" w:fill="8DB3E2"/>
            <w:vAlign w:val="center"/>
          </w:tcPr>
          <w:p w14:paraId="2C8D2BA6"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E-36</w:t>
            </w:r>
          </w:p>
        </w:tc>
        <w:tc>
          <w:tcPr>
            <w:tcW w:w="7428" w:type="dxa"/>
            <w:vAlign w:val="center"/>
          </w:tcPr>
          <w:p w14:paraId="3ED04D3B"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Het voertuig heeft een GVW van minimaal 26.500 kg en maximaal 27.000 kg.</w:t>
            </w:r>
          </w:p>
        </w:tc>
      </w:tr>
      <w:tr w:rsidR="009F3856" w:rsidRPr="009F3856" w14:paraId="4D85353C" w14:textId="77777777" w:rsidTr="00AB4EFB">
        <w:tc>
          <w:tcPr>
            <w:tcW w:w="964" w:type="dxa"/>
            <w:shd w:val="clear" w:color="auto" w:fill="8DB3E2"/>
            <w:vAlign w:val="center"/>
          </w:tcPr>
          <w:p w14:paraId="371A174F"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E-37</w:t>
            </w:r>
          </w:p>
        </w:tc>
        <w:tc>
          <w:tcPr>
            <w:tcW w:w="7428" w:type="dxa"/>
            <w:vAlign w:val="center"/>
          </w:tcPr>
          <w:p w14:paraId="7EFD1114"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Het voertuig is uitgevoerd met een vooras met een draagvermogen van minimaal 7.500 kg</w:t>
            </w:r>
          </w:p>
        </w:tc>
      </w:tr>
      <w:tr w:rsidR="009F3856" w:rsidRPr="009F3856" w14:paraId="2D4D81AB" w14:textId="77777777" w:rsidTr="00AB4EFB">
        <w:tc>
          <w:tcPr>
            <w:tcW w:w="964" w:type="dxa"/>
            <w:shd w:val="clear" w:color="auto" w:fill="0070C0"/>
            <w:vAlign w:val="center"/>
          </w:tcPr>
          <w:p w14:paraId="0A581A23"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b/>
                <w:bCs/>
                <w:color w:val="000000"/>
                <w:sz w:val="20"/>
                <w:szCs w:val="20"/>
                <w:lang w:eastAsia="nl-NL"/>
              </w:rPr>
              <w:t> </w:t>
            </w:r>
          </w:p>
        </w:tc>
        <w:tc>
          <w:tcPr>
            <w:tcW w:w="7428" w:type="dxa"/>
            <w:shd w:val="clear" w:color="auto" w:fill="0070C0"/>
            <w:vAlign w:val="center"/>
          </w:tcPr>
          <w:p w14:paraId="70EF744C"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b/>
                <w:bCs/>
                <w:color w:val="FFFFFF"/>
                <w:sz w:val="20"/>
                <w:szCs w:val="20"/>
                <w:lang w:eastAsia="nl-NL"/>
              </w:rPr>
              <w:t>Eisen t.b.v. het hydraulisch systeem</w:t>
            </w:r>
          </w:p>
        </w:tc>
      </w:tr>
      <w:tr w:rsidR="009F3856" w:rsidRPr="009F3856" w14:paraId="5B101BED" w14:textId="77777777" w:rsidTr="00AB4EFB">
        <w:tc>
          <w:tcPr>
            <w:tcW w:w="964" w:type="dxa"/>
            <w:shd w:val="clear" w:color="auto" w:fill="8DB3E2"/>
            <w:vAlign w:val="center"/>
          </w:tcPr>
          <w:p w14:paraId="117452EB"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E-38</w:t>
            </w:r>
          </w:p>
        </w:tc>
        <w:tc>
          <w:tcPr>
            <w:tcW w:w="7428" w:type="dxa"/>
            <w:vAlign w:val="center"/>
          </w:tcPr>
          <w:p w14:paraId="369DB406" w14:textId="68345FEE" w:rsidR="009F3856" w:rsidRPr="002329C2" w:rsidRDefault="009F3856" w:rsidP="009F3856">
            <w:pPr>
              <w:tabs>
                <w:tab w:val="left" w:pos="-567"/>
                <w:tab w:val="left" w:pos="1080"/>
              </w:tabs>
              <w:spacing w:after="0" w:line="269" w:lineRule="auto"/>
              <w:rPr>
                <w:rFonts w:ascii="Arial" w:hAnsi="Arial" w:cs="Arial"/>
                <w:sz w:val="20"/>
                <w:szCs w:val="20"/>
              </w:rPr>
            </w:pPr>
            <w:r w:rsidRPr="009F3856">
              <w:rPr>
                <w:rFonts w:ascii="Arial" w:eastAsia="Times New Roman" w:hAnsi="Arial" w:cs="Arial"/>
                <w:color w:val="000000"/>
                <w:sz w:val="20"/>
                <w:szCs w:val="20"/>
                <w:lang w:eastAsia="nl-NL"/>
              </w:rPr>
              <w:t>Alle hydraulische pompen zijn uitgevoerd met load sensing, waarbij uitsluitend het aantal liters wordt geleverd dat door de verbruiker wordt gevraagd</w:t>
            </w:r>
            <w:r w:rsidRPr="008C2DBC">
              <w:rPr>
                <w:rFonts w:ascii="Arial" w:eastAsia="Times New Roman" w:hAnsi="Arial" w:cs="Arial"/>
                <w:color w:val="000000"/>
                <w:sz w:val="20"/>
                <w:szCs w:val="20"/>
                <w:lang w:eastAsia="nl-NL"/>
              </w:rPr>
              <w:t>.</w:t>
            </w:r>
            <w:r w:rsidR="008C2DBC" w:rsidRPr="008C2DBC">
              <w:rPr>
                <w:rFonts w:ascii="Arial" w:eastAsia="Times New Roman" w:hAnsi="Arial" w:cs="Arial"/>
                <w:color w:val="000000"/>
                <w:sz w:val="20"/>
                <w:szCs w:val="20"/>
                <w:lang w:eastAsia="nl-NL"/>
              </w:rPr>
              <w:t xml:space="preserve"> Het is ook toegestaan </w:t>
            </w:r>
            <w:r w:rsidR="008C2DBC" w:rsidRPr="002329C2">
              <w:rPr>
                <w:rFonts w:ascii="Arial" w:hAnsi="Arial" w:cs="Arial"/>
                <w:sz w:val="20"/>
                <w:szCs w:val="20"/>
              </w:rPr>
              <w:t xml:space="preserve">een energiezuinig hydraulisch systeem toe te passen waarbij de pomp is voorzien van een omloopventiel. </w:t>
            </w:r>
          </w:p>
        </w:tc>
      </w:tr>
      <w:tr w:rsidR="009F3856" w:rsidRPr="009F3856" w14:paraId="418F01CD" w14:textId="77777777" w:rsidTr="00AB4EFB">
        <w:tc>
          <w:tcPr>
            <w:tcW w:w="964" w:type="dxa"/>
            <w:shd w:val="clear" w:color="auto" w:fill="8DB3E2"/>
            <w:vAlign w:val="center"/>
          </w:tcPr>
          <w:p w14:paraId="140C3375"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E-39</w:t>
            </w:r>
          </w:p>
        </w:tc>
        <w:tc>
          <w:tcPr>
            <w:tcW w:w="7428" w:type="dxa"/>
            <w:vAlign w:val="center"/>
          </w:tcPr>
          <w:p w14:paraId="331ED99C"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Het hydraulisch systeem van de opbouw en belading of de PTO, is eenvoudig uitschakelbaar, zodat bij slangbreuk of lekkage in het hydraulisch circuit, het voertuig op eigen kracht de werkplaats kan bereiken zonder dat er verder verlies van hydraulische vloeistof ontstaat.</w:t>
            </w:r>
          </w:p>
        </w:tc>
      </w:tr>
      <w:tr w:rsidR="009F3856" w:rsidRPr="009F3856" w14:paraId="73828C0D" w14:textId="77777777" w:rsidTr="00AB4EFB">
        <w:tc>
          <w:tcPr>
            <w:tcW w:w="964" w:type="dxa"/>
            <w:shd w:val="clear" w:color="auto" w:fill="8DB3E2"/>
            <w:vAlign w:val="center"/>
          </w:tcPr>
          <w:p w14:paraId="2644DDEE"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E-40</w:t>
            </w:r>
          </w:p>
        </w:tc>
        <w:tc>
          <w:tcPr>
            <w:tcW w:w="7428" w:type="dxa"/>
            <w:vAlign w:val="center"/>
          </w:tcPr>
          <w:p w14:paraId="3B02BFBD"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Bij de hydrauliek tank bevindt zich een afsluitkraan in de toevoer naar de hydrauliekpomp. Deze kraan is eenvoudig bereikbaar en niet in de nabijheid van de uitlaat geplaatst. Deze kraan is ook mechanisch beveiligd tegen onbedoeld afsluiten van de olietoevoer.</w:t>
            </w:r>
          </w:p>
        </w:tc>
      </w:tr>
      <w:tr w:rsidR="009F3856" w:rsidRPr="009F3856" w14:paraId="469F9FD9" w14:textId="77777777" w:rsidTr="00AB4EFB">
        <w:tc>
          <w:tcPr>
            <w:tcW w:w="964" w:type="dxa"/>
            <w:shd w:val="clear" w:color="auto" w:fill="8DB3E2"/>
            <w:vAlign w:val="center"/>
          </w:tcPr>
          <w:p w14:paraId="7243B91E"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E-41</w:t>
            </w:r>
          </w:p>
        </w:tc>
        <w:tc>
          <w:tcPr>
            <w:tcW w:w="7428" w:type="dxa"/>
            <w:vAlign w:val="center"/>
          </w:tcPr>
          <w:p w14:paraId="2B21B168"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De PTO's en hydraulische pompen worden dusdanig gekozen dat een zo laag mogelijk werktoerental wordt verkregen (en daardoor een zo stil mogelijk voertuig) waarbij de maximale prestaties van het voertuig, belading en afvalinzamelopbouw zijn gegarandeerd.</w:t>
            </w:r>
          </w:p>
        </w:tc>
      </w:tr>
      <w:tr w:rsidR="009F3856" w:rsidRPr="009F3856" w14:paraId="7B3CD4EA" w14:textId="77777777" w:rsidTr="00AB4EFB">
        <w:tc>
          <w:tcPr>
            <w:tcW w:w="964" w:type="dxa"/>
            <w:shd w:val="clear" w:color="auto" w:fill="8DB3E2"/>
            <w:vAlign w:val="center"/>
          </w:tcPr>
          <w:p w14:paraId="74C42317"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E-42</w:t>
            </w:r>
          </w:p>
        </w:tc>
        <w:tc>
          <w:tcPr>
            <w:tcW w:w="7428" w:type="dxa"/>
            <w:vAlign w:val="center"/>
          </w:tcPr>
          <w:p w14:paraId="238332B3"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 xml:space="preserve">Het hydrauliek systeem is voorzien van een persfilter, met een indicatie wanneer het filter vervuilt raakt. </w:t>
            </w:r>
          </w:p>
        </w:tc>
      </w:tr>
      <w:tr w:rsidR="009F3856" w:rsidRPr="009F3856" w14:paraId="7174B8A9" w14:textId="77777777" w:rsidTr="00AB4EFB">
        <w:tc>
          <w:tcPr>
            <w:tcW w:w="964" w:type="dxa"/>
            <w:shd w:val="clear" w:color="auto" w:fill="0070C0"/>
            <w:vAlign w:val="center"/>
          </w:tcPr>
          <w:p w14:paraId="67C117AE"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b/>
                <w:bCs/>
                <w:color w:val="000000"/>
                <w:sz w:val="20"/>
                <w:szCs w:val="20"/>
                <w:lang w:eastAsia="nl-NL"/>
              </w:rPr>
              <w:t> </w:t>
            </w:r>
          </w:p>
        </w:tc>
        <w:tc>
          <w:tcPr>
            <w:tcW w:w="7428" w:type="dxa"/>
            <w:shd w:val="clear" w:color="auto" w:fill="0070C0"/>
            <w:vAlign w:val="center"/>
          </w:tcPr>
          <w:p w14:paraId="75B66605"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b/>
                <w:bCs/>
                <w:color w:val="FFFFFF"/>
                <w:sz w:val="20"/>
                <w:szCs w:val="20"/>
                <w:lang w:eastAsia="nl-NL"/>
              </w:rPr>
              <w:t>Elektrisch hydraulische aandrijving afvalinzamelopbouw en belading</w:t>
            </w:r>
          </w:p>
        </w:tc>
      </w:tr>
      <w:tr w:rsidR="009F3856" w:rsidRPr="009F3856" w14:paraId="09229391" w14:textId="77777777" w:rsidTr="00AB4EFB">
        <w:tc>
          <w:tcPr>
            <w:tcW w:w="964" w:type="dxa"/>
            <w:shd w:val="clear" w:color="auto" w:fill="8DB3E2"/>
            <w:vAlign w:val="center"/>
          </w:tcPr>
          <w:p w14:paraId="25DD2C7F"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E-43</w:t>
            </w:r>
          </w:p>
        </w:tc>
        <w:tc>
          <w:tcPr>
            <w:tcW w:w="7428" w:type="dxa"/>
            <w:vAlign w:val="center"/>
          </w:tcPr>
          <w:p w14:paraId="3100DCC7"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De afvalinzamelopbouw en belading dienen te worden aangedreven door middel van een elektrisch hydraulische aandrijving. Deze elektrisch hydraulische aandrijving dient zowel de afvalinzamelopbouw als de belading aan te drijven, onafhankelijk van de motor van het voertuig.</w:t>
            </w:r>
          </w:p>
        </w:tc>
      </w:tr>
      <w:tr w:rsidR="009F3856" w:rsidRPr="009F3856" w14:paraId="3D8BA7E5" w14:textId="77777777" w:rsidTr="00AB4EFB">
        <w:tc>
          <w:tcPr>
            <w:tcW w:w="964" w:type="dxa"/>
            <w:shd w:val="clear" w:color="auto" w:fill="8DB3E2"/>
            <w:vAlign w:val="center"/>
          </w:tcPr>
          <w:p w14:paraId="0E83C9EA"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E-44</w:t>
            </w:r>
          </w:p>
        </w:tc>
        <w:tc>
          <w:tcPr>
            <w:tcW w:w="7428" w:type="dxa"/>
            <w:vAlign w:val="center"/>
          </w:tcPr>
          <w:p w14:paraId="70E5DE3C"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De capaciteit van het accupakket dient minimaal voldoende groot</w:t>
            </w:r>
            <w:r w:rsidRPr="009F3856">
              <w:rPr>
                <w:rFonts w:ascii="Arial" w:eastAsia="Times New Roman" w:hAnsi="Arial" w:cs="Arial"/>
                <w:sz w:val="20"/>
                <w:szCs w:val="20"/>
                <w:lang w:eastAsia="nl-NL"/>
              </w:rPr>
              <w:t xml:space="preserve"> te zijn om tenminste </w:t>
            </w:r>
            <w:r w:rsidRPr="009F3856">
              <w:rPr>
                <w:rFonts w:ascii="Arial" w:eastAsia="Times New Roman" w:hAnsi="Arial" w:cs="Arial"/>
                <w:b/>
                <w:bCs/>
                <w:sz w:val="20"/>
                <w:szCs w:val="20"/>
                <w:lang w:eastAsia="nl-NL"/>
              </w:rPr>
              <w:t>25 ton</w:t>
            </w:r>
            <w:r w:rsidRPr="009F3856">
              <w:rPr>
                <w:rFonts w:ascii="Arial" w:eastAsia="Times New Roman" w:hAnsi="Arial" w:cs="Arial"/>
                <w:sz w:val="20"/>
                <w:szCs w:val="20"/>
                <w:lang w:eastAsia="nl-NL"/>
              </w:rPr>
              <w:t xml:space="preserve"> restafval in te kunnen zamelen en te kunnen storten waarbij de opbouw en belading elektrisch worden aangedreven. Er is hierbij geen gelegenheid om het voertuig tussentijds bij te laden (aan de stekker aan te sluiten). Dagelijks worden twee volle vrachten en een derde niet volle vracht (</w:t>
            </w:r>
            <w:r w:rsidRPr="009F3856">
              <w:rPr>
                <w:rFonts w:ascii="Arial" w:eastAsia="Times New Roman" w:hAnsi="Arial" w:cs="Arial"/>
                <w:b/>
                <w:bCs/>
                <w:sz w:val="20"/>
                <w:szCs w:val="20"/>
                <w:lang w:eastAsia="nl-NL"/>
              </w:rPr>
              <w:t>11</w:t>
            </w:r>
            <w:r w:rsidRPr="009F3856">
              <w:rPr>
                <w:rFonts w:ascii="Arial" w:eastAsia="Times New Roman" w:hAnsi="Arial" w:cs="Arial"/>
                <w:sz w:val="20"/>
                <w:szCs w:val="20"/>
                <w:lang w:eastAsia="nl-NL"/>
              </w:rPr>
              <w:t xml:space="preserve"> ton per volle vracht, totaal ongeveer 1.20</w:t>
            </w:r>
            <w:r w:rsidRPr="009F3856">
              <w:rPr>
                <w:rFonts w:ascii="Arial" w:eastAsia="Times New Roman" w:hAnsi="Arial" w:cs="Arial"/>
                <w:color w:val="000000"/>
                <w:sz w:val="20"/>
                <w:szCs w:val="20"/>
                <w:lang w:eastAsia="nl-NL"/>
              </w:rPr>
              <w:t>0 minicontainers per dag) ingezameld en gestort.</w:t>
            </w:r>
          </w:p>
        </w:tc>
      </w:tr>
      <w:tr w:rsidR="009F3856" w:rsidRPr="009F3856" w14:paraId="67CE2408" w14:textId="77777777" w:rsidTr="00AB4EFB">
        <w:tc>
          <w:tcPr>
            <w:tcW w:w="964" w:type="dxa"/>
            <w:shd w:val="clear" w:color="auto" w:fill="8DB3E2"/>
            <w:vAlign w:val="center"/>
          </w:tcPr>
          <w:p w14:paraId="31B4DF06"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E-45</w:t>
            </w:r>
          </w:p>
        </w:tc>
        <w:tc>
          <w:tcPr>
            <w:tcW w:w="7428" w:type="dxa"/>
            <w:vAlign w:val="center"/>
          </w:tcPr>
          <w:p w14:paraId="02DCB310"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Het accupakket dient te worden opgeladen aan de stekker (380V). Aan de stekker (wandaansluiting) dient het accupakket van 0% naar 100% te kunnen worden geladen binnen maximaal 12 uur.</w:t>
            </w:r>
          </w:p>
        </w:tc>
      </w:tr>
      <w:tr w:rsidR="009F3856" w:rsidRPr="009F3856" w14:paraId="23C5CF7C" w14:textId="77777777" w:rsidTr="00AB4EFB">
        <w:tc>
          <w:tcPr>
            <w:tcW w:w="964" w:type="dxa"/>
            <w:shd w:val="clear" w:color="auto" w:fill="8DB3E2"/>
            <w:vAlign w:val="center"/>
          </w:tcPr>
          <w:p w14:paraId="6A494217"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E-46</w:t>
            </w:r>
          </w:p>
        </w:tc>
        <w:tc>
          <w:tcPr>
            <w:tcW w:w="7428" w:type="dxa"/>
            <w:vAlign w:val="center"/>
          </w:tcPr>
          <w:p w14:paraId="17794E84"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In geval van defecten aan het accupakket of de elektrisch hydraulische aandrijving (of lege accu's) dienen de opbouw en belading ook door de motor van het voertuig te kunnen worden aangedreven (de omschakeling dient automatisch plaats te vinden).</w:t>
            </w:r>
          </w:p>
        </w:tc>
      </w:tr>
      <w:tr w:rsidR="009F3856" w:rsidRPr="009F3856" w14:paraId="04921D8E" w14:textId="77777777" w:rsidTr="00AB4EFB">
        <w:tc>
          <w:tcPr>
            <w:tcW w:w="964" w:type="dxa"/>
            <w:shd w:val="clear" w:color="auto" w:fill="8DB3E2"/>
            <w:vAlign w:val="center"/>
          </w:tcPr>
          <w:p w14:paraId="76B57DFE"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E-47</w:t>
            </w:r>
          </w:p>
        </w:tc>
        <w:tc>
          <w:tcPr>
            <w:tcW w:w="7428" w:type="dxa"/>
            <w:vAlign w:val="center"/>
          </w:tcPr>
          <w:p w14:paraId="2BAF7116"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Het accupakket is samengesteld uit uitsluitend Lithium-ion accu's.</w:t>
            </w:r>
          </w:p>
        </w:tc>
      </w:tr>
      <w:tr w:rsidR="009F3856" w:rsidRPr="009F3856" w14:paraId="5DA4A840" w14:textId="77777777" w:rsidTr="00AB4EFB">
        <w:tc>
          <w:tcPr>
            <w:tcW w:w="964" w:type="dxa"/>
            <w:shd w:val="clear" w:color="auto" w:fill="8DB3E2"/>
            <w:vAlign w:val="center"/>
          </w:tcPr>
          <w:p w14:paraId="74848BC7"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E-48</w:t>
            </w:r>
          </w:p>
        </w:tc>
        <w:tc>
          <w:tcPr>
            <w:tcW w:w="7428" w:type="dxa"/>
            <w:vAlign w:val="center"/>
          </w:tcPr>
          <w:p w14:paraId="1BF33E2B"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Het accupakket dient volledig onderhoudsvrij te zijn uitgevoerd.</w:t>
            </w:r>
          </w:p>
        </w:tc>
      </w:tr>
      <w:tr w:rsidR="009F3856" w:rsidRPr="009F3856" w14:paraId="04573363" w14:textId="77777777" w:rsidTr="00AB4EFB">
        <w:tc>
          <w:tcPr>
            <w:tcW w:w="964" w:type="dxa"/>
            <w:shd w:val="clear" w:color="auto" w:fill="8DB3E2"/>
            <w:vAlign w:val="center"/>
          </w:tcPr>
          <w:p w14:paraId="10D774AC"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E-49</w:t>
            </w:r>
          </w:p>
        </w:tc>
        <w:tc>
          <w:tcPr>
            <w:tcW w:w="7428" w:type="dxa"/>
            <w:vAlign w:val="center"/>
          </w:tcPr>
          <w:p w14:paraId="34A3A0A9"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Het voertuig is voorzien van een startbeveiliging die voorkomt dat het voertuig kan worden gestart als de wandstekker nog aangesloten is.</w:t>
            </w:r>
          </w:p>
        </w:tc>
      </w:tr>
      <w:tr w:rsidR="009F3856" w:rsidRPr="009F3856" w14:paraId="26D487D2" w14:textId="77777777" w:rsidTr="00AB4EFB">
        <w:tc>
          <w:tcPr>
            <w:tcW w:w="964" w:type="dxa"/>
            <w:shd w:val="clear" w:color="auto" w:fill="0070C0"/>
            <w:vAlign w:val="center"/>
          </w:tcPr>
          <w:p w14:paraId="205B1517"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b/>
                <w:bCs/>
                <w:color w:val="000000"/>
                <w:sz w:val="20"/>
                <w:szCs w:val="20"/>
                <w:lang w:eastAsia="nl-NL"/>
              </w:rPr>
              <w:t> </w:t>
            </w:r>
          </w:p>
        </w:tc>
        <w:tc>
          <w:tcPr>
            <w:tcW w:w="7428" w:type="dxa"/>
            <w:shd w:val="clear" w:color="auto" w:fill="0070C0"/>
            <w:vAlign w:val="center"/>
          </w:tcPr>
          <w:p w14:paraId="6144C8B4" w14:textId="77777777" w:rsidR="009F3856" w:rsidRPr="009F3856" w:rsidRDefault="009F3856" w:rsidP="009F3856">
            <w:pPr>
              <w:tabs>
                <w:tab w:val="left" w:pos="-567"/>
                <w:tab w:val="left" w:pos="1080"/>
              </w:tabs>
              <w:spacing w:after="0" w:line="269" w:lineRule="auto"/>
              <w:rPr>
                <w:rFonts w:ascii="Arial" w:eastAsia="Times New Roman" w:hAnsi="Arial" w:cs="Arial"/>
                <w:color w:val="FFFFFF"/>
                <w:spacing w:val="-2"/>
                <w:sz w:val="20"/>
                <w:szCs w:val="20"/>
                <w:lang w:eastAsia="nl-NL"/>
              </w:rPr>
            </w:pPr>
            <w:r w:rsidRPr="009F3856">
              <w:rPr>
                <w:rFonts w:ascii="Arial" w:eastAsia="Times New Roman" w:hAnsi="Arial" w:cs="Arial"/>
                <w:b/>
                <w:bCs/>
                <w:color w:val="FFFFFF"/>
                <w:sz w:val="20"/>
                <w:szCs w:val="20"/>
                <w:lang w:eastAsia="nl-NL"/>
              </w:rPr>
              <w:t>Eisen t.b.v. de opbouw</w:t>
            </w:r>
          </w:p>
        </w:tc>
      </w:tr>
      <w:tr w:rsidR="009F3856" w:rsidRPr="009F3856" w14:paraId="184F5DD2" w14:textId="77777777" w:rsidTr="00AB4EFB">
        <w:tc>
          <w:tcPr>
            <w:tcW w:w="964" w:type="dxa"/>
            <w:shd w:val="clear" w:color="auto" w:fill="8DB3E2"/>
            <w:vAlign w:val="center"/>
          </w:tcPr>
          <w:p w14:paraId="426B4261"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E-50</w:t>
            </w:r>
          </w:p>
        </w:tc>
        <w:tc>
          <w:tcPr>
            <w:tcW w:w="7428" w:type="dxa"/>
            <w:vAlign w:val="center"/>
          </w:tcPr>
          <w:p w14:paraId="27DE5AD5" w14:textId="7CC87065"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 xml:space="preserve">Het voertuig dient geschikt te zijn voor de inzameling van </w:t>
            </w:r>
            <w:r w:rsidR="008C2DBC">
              <w:rPr>
                <w:rFonts w:ascii="Arial" w:eastAsia="Times New Roman" w:hAnsi="Arial" w:cs="Arial"/>
                <w:color w:val="000000"/>
                <w:sz w:val="20"/>
                <w:szCs w:val="20"/>
                <w:lang w:eastAsia="nl-NL"/>
              </w:rPr>
              <w:t xml:space="preserve">fijn en grof </w:t>
            </w:r>
            <w:r w:rsidRPr="009F3856">
              <w:rPr>
                <w:rFonts w:ascii="Arial" w:eastAsia="Times New Roman" w:hAnsi="Arial" w:cs="Arial"/>
                <w:color w:val="000000"/>
                <w:sz w:val="20"/>
                <w:szCs w:val="20"/>
                <w:lang w:eastAsia="nl-NL"/>
              </w:rPr>
              <w:t>restafval, GFT, papier en PDB.</w:t>
            </w:r>
          </w:p>
        </w:tc>
      </w:tr>
      <w:tr w:rsidR="009F3856" w:rsidRPr="009F3856" w14:paraId="69F81AF4" w14:textId="77777777" w:rsidTr="00AB4EFB">
        <w:tc>
          <w:tcPr>
            <w:tcW w:w="964" w:type="dxa"/>
            <w:shd w:val="clear" w:color="auto" w:fill="8DB3E2"/>
            <w:vAlign w:val="center"/>
          </w:tcPr>
          <w:p w14:paraId="37CEFCDC"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E-51</w:t>
            </w:r>
          </w:p>
        </w:tc>
        <w:tc>
          <w:tcPr>
            <w:tcW w:w="7428" w:type="dxa"/>
            <w:vAlign w:val="center"/>
          </w:tcPr>
          <w:p w14:paraId="1AC746E9"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Het voertuig is voorzien van een vaste, niet-afzetbare opbouw.</w:t>
            </w:r>
          </w:p>
        </w:tc>
      </w:tr>
      <w:tr w:rsidR="009F3856" w:rsidRPr="009F3856" w14:paraId="3010B86E" w14:textId="77777777" w:rsidTr="00AB4EFB">
        <w:tc>
          <w:tcPr>
            <w:tcW w:w="964" w:type="dxa"/>
            <w:shd w:val="clear" w:color="auto" w:fill="8DB3E2"/>
            <w:vAlign w:val="center"/>
          </w:tcPr>
          <w:p w14:paraId="6E2EF953"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E-52</w:t>
            </w:r>
          </w:p>
        </w:tc>
        <w:tc>
          <w:tcPr>
            <w:tcW w:w="7428" w:type="dxa"/>
            <w:vAlign w:val="center"/>
          </w:tcPr>
          <w:p w14:paraId="1B1FDA91" w14:textId="312A5A9D"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De bruto inhoud van de laadbak exclusief hopperbak bedraagt minimaal 17,5 m3</w:t>
            </w:r>
          </w:p>
        </w:tc>
      </w:tr>
      <w:tr w:rsidR="009F3856" w:rsidRPr="009F3856" w14:paraId="4459560F" w14:textId="77777777" w:rsidTr="00AB4EFB">
        <w:tc>
          <w:tcPr>
            <w:tcW w:w="964" w:type="dxa"/>
            <w:shd w:val="clear" w:color="auto" w:fill="8DB3E2"/>
            <w:vAlign w:val="center"/>
          </w:tcPr>
          <w:p w14:paraId="0C801FF1"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E-53</w:t>
            </w:r>
          </w:p>
        </w:tc>
        <w:tc>
          <w:tcPr>
            <w:tcW w:w="7428" w:type="dxa"/>
            <w:vAlign w:val="center"/>
          </w:tcPr>
          <w:p w14:paraId="2A561B12" w14:textId="3E491336"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Aan de achterzijde van de opbouw dienen deugdelijke zelflossende antislip treeplanken conform NEN-EN 1501-1 te zijn gemonteerd voorzien van een treeplankbeveiliging met 2</w:t>
            </w:r>
            <w:r w:rsidRPr="009F3856">
              <w:rPr>
                <w:rFonts w:ascii="Arial" w:eastAsia="Times New Roman" w:hAnsi="Arial" w:cs="Arial"/>
                <w:color w:val="000000"/>
                <w:sz w:val="20"/>
                <w:szCs w:val="20"/>
                <w:vertAlign w:val="superscript"/>
                <w:lang w:eastAsia="nl-NL"/>
              </w:rPr>
              <w:t>e</w:t>
            </w:r>
            <w:r w:rsidRPr="009F3856">
              <w:rPr>
                <w:rFonts w:ascii="Arial" w:eastAsia="Times New Roman" w:hAnsi="Arial" w:cs="Arial"/>
                <w:color w:val="000000"/>
                <w:sz w:val="20"/>
                <w:szCs w:val="20"/>
                <w:lang w:eastAsia="nl-NL"/>
              </w:rPr>
              <w:t xml:space="preserve"> snelheidsbegrenzer op 25 km/uur respectievelijk 30 km/uur (afhankelijk van de afmeting van de treeplanken) en achteruit rij blokkering, en de daarbij behorende dubbele handvaten. De treeplanken dienen voldoende vrije ruimte in beladen toestand van voertuig en treeplank te hebben t.o.v. het wegdek zodanig dat met een snelheid van max. 30 km/h over verkeersdrempels kan worden gereden zonder dat de treeplank het wegdek raakt. </w:t>
            </w:r>
            <w:r w:rsidR="00012288" w:rsidRPr="009F3856">
              <w:rPr>
                <w:rFonts w:ascii="Arial" w:eastAsia="Times New Roman" w:hAnsi="Arial" w:cs="Arial"/>
                <w:color w:val="000000"/>
                <w:sz w:val="20"/>
                <w:szCs w:val="20"/>
                <w:lang w:eastAsia="nl-NL"/>
              </w:rPr>
              <w:t>Ook</w:t>
            </w:r>
            <w:r w:rsidRPr="009F3856">
              <w:rPr>
                <w:rFonts w:ascii="Arial" w:eastAsia="Times New Roman" w:hAnsi="Arial" w:cs="Arial"/>
                <w:color w:val="000000"/>
                <w:sz w:val="20"/>
                <w:szCs w:val="20"/>
                <w:lang w:eastAsia="nl-NL"/>
              </w:rPr>
              <w:t xml:space="preserve"> moet er voldoende ruimte zijn voor de belader om met zijn gezicht in de rijrichting veilig en verantwoord op de treeplank te kunnen staan.</w:t>
            </w:r>
          </w:p>
        </w:tc>
      </w:tr>
      <w:tr w:rsidR="009F3856" w:rsidRPr="009F3856" w14:paraId="6E188E19" w14:textId="77777777" w:rsidTr="00AB4EFB">
        <w:tc>
          <w:tcPr>
            <w:tcW w:w="964" w:type="dxa"/>
            <w:shd w:val="clear" w:color="auto" w:fill="8DB3E2"/>
            <w:vAlign w:val="center"/>
          </w:tcPr>
          <w:p w14:paraId="32475318"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E-54</w:t>
            </w:r>
          </w:p>
        </w:tc>
        <w:tc>
          <w:tcPr>
            <w:tcW w:w="7428" w:type="dxa"/>
            <w:vAlign w:val="center"/>
          </w:tcPr>
          <w:p w14:paraId="754B8ACB"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De laadbak is geheel afgelast en vloeistofdicht uitgevoerd.</w:t>
            </w:r>
          </w:p>
        </w:tc>
      </w:tr>
      <w:tr w:rsidR="009F3856" w:rsidRPr="009F3856" w14:paraId="03B8C384" w14:textId="77777777" w:rsidTr="00AB4EFB">
        <w:tc>
          <w:tcPr>
            <w:tcW w:w="964" w:type="dxa"/>
            <w:shd w:val="clear" w:color="auto" w:fill="8DB3E2"/>
            <w:vAlign w:val="center"/>
          </w:tcPr>
          <w:p w14:paraId="3F1034C4"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E-55</w:t>
            </w:r>
          </w:p>
        </w:tc>
        <w:tc>
          <w:tcPr>
            <w:tcW w:w="7428" w:type="dxa"/>
            <w:vAlign w:val="center"/>
          </w:tcPr>
          <w:p w14:paraId="6BC51B64"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De zijwanden van de laadbak (uitwendig) zijn glad afgewerkt.</w:t>
            </w:r>
          </w:p>
        </w:tc>
      </w:tr>
      <w:tr w:rsidR="009F3856" w:rsidRPr="009F3856" w14:paraId="07FDEF90" w14:textId="77777777" w:rsidTr="00AB4EFB">
        <w:tc>
          <w:tcPr>
            <w:tcW w:w="964" w:type="dxa"/>
            <w:shd w:val="clear" w:color="auto" w:fill="8DB3E2"/>
            <w:vAlign w:val="center"/>
          </w:tcPr>
          <w:p w14:paraId="62315FEA"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E-56</w:t>
            </w:r>
          </w:p>
        </w:tc>
        <w:tc>
          <w:tcPr>
            <w:tcW w:w="7428" w:type="dxa"/>
            <w:vAlign w:val="center"/>
          </w:tcPr>
          <w:p w14:paraId="1B39805B"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Het voertuig is voorzien van 2 kleuren monitoren in de cabine, gekoppeld aan een zijzicht/dode hoek en achterzichtcamera. De monitoren zijn ingebouwd in het dashboard, afstemming (na gunning) in overleg tussen opdrachtgever en opdrachtnemer.</w:t>
            </w:r>
          </w:p>
        </w:tc>
      </w:tr>
      <w:tr w:rsidR="009F3856" w:rsidRPr="009F3856" w14:paraId="5A391800" w14:textId="77777777" w:rsidTr="00AB4EFB">
        <w:tc>
          <w:tcPr>
            <w:tcW w:w="964" w:type="dxa"/>
            <w:shd w:val="clear" w:color="auto" w:fill="8DB3E2"/>
            <w:vAlign w:val="center"/>
          </w:tcPr>
          <w:p w14:paraId="33DC2C3F"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E-57</w:t>
            </w:r>
          </w:p>
        </w:tc>
        <w:tc>
          <w:tcPr>
            <w:tcW w:w="7428" w:type="dxa"/>
            <w:vAlign w:val="center"/>
          </w:tcPr>
          <w:p w14:paraId="209A4AED" w14:textId="13C19F5F"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 xml:space="preserve">De opbouw is, naast de standaard achterlichten, </w:t>
            </w:r>
            <w:r w:rsidR="00012288" w:rsidRPr="009F3856">
              <w:rPr>
                <w:rFonts w:ascii="Arial" w:eastAsia="Times New Roman" w:hAnsi="Arial" w:cs="Arial"/>
                <w:color w:val="000000"/>
                <w:sz w:val="20"/>
                <w:szCs w:val="20"/>
                <w:lang w:eastAsia="nl-NL"/>
              </w:rPr>
              <w:t>ook</w:t>
            </w:r>
            <w:r w:rsidRPr="009F3856">
              <w:rPr>
                <w:rFonts w:ascii="Arial" w:eastAsia="Times New Roman" w:hAnsi="Arial" w:cs="Arial"/>
                <w:color w:val="000000"/>
                <w:sz w:val="20"/>
                <w:szCs w:val="20"/>
                <w:lang w:eastAsia="nl-NL"/>
              </w:rPr>
              <w:t xml:space="preserve"> voorzien van hooggeplaatste achterlichten (LED rond model). De hooggeplaatste achterlichten zijn afdoende beschermd tegen beschadiging door takken e.d.</w:t>
            </w:r>
          </w:p>
        </w:tc>
      </w:tr>
      <w:tr w:rsidR="009F3856" w:rsidRPr="009F3856" w14:paraId="682BFF36" w14:textId="77777777" w:rsidTr="00AB4EFB">
        <w:tc>
          <w:tcPr>
            <w:tcW w:w="964" w:type="dxa"/>
            <w:shd w:val="clear" w:color="auto" w:fill="8DB3E2"/>
            <w:vAlign w:val="center"/>
          </w:tcPr>
          <w:p w14:paraId="5B5A90CA"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E-58</w:t>
            </w:r>
          </w:p>
        </w:tc>
        <w:tc>
          <w:tcPr>
            <w:tcW w:w="7428" w:type="dxa"/>
            <w:vAlign w:val="center"/>
          </w:tcPr>
          <w:p w14:paraId="3C717897" w14:textId="34A7A27F"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 xml:space="preserve">Het persmechanisme moet tijdens het rijden kunnen persen. </w:t>
            </w:r>
            <w:r w:rsidR="008C2DBC">
              <w:rPr>
                <w:rFonts w:ascii="Arial" w:eastAsia="Times New Roman" w:hAnsi="Arial" w:cs="Arial"/>
                <w:sz w:val="20"/>
                <w:szCs w:val="20"/>
                <w:lang w:eastAsia="nl-NL"/>
              </w:rPr>
              <w:t>Persmechanisme maakt zijn cyclus af op het moment dat het voertuig in de versnelling geschakeld wordt.</w:t>
            </w:r>
          </w:p>
        </w:tc>
      </w:tr>
      <w:tr w:rsidR="009F3856" w:rsidRPr="009F3856" w14:paraId="34D9346F" w14:textId="77777777" w:rsidTr="00AB4EFB">
        <w:tc>
          <w:tcPr>
            <w:tcW w:w="964" w:type="dxa"/>
            <w:shd w:val="clear" w:color="auto" w:fill="8DB3E2"/>
            <w:vAlign w:val="center"/>
          </w:tcPr>
          <w:p w14:paraId="7AEAA9F5"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E-59</w:t>
            </w:r>
          </w:p>
        </w:tc>
        <w:tc>
          <w:tcPr>
            <w:tcW w:w="7428" w:type="dxa"/>
            <w:vAlign w:val="center"/>
          </w:tcPr>
          <w:p w14:paraId="17871910"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De cyclustijd (1 volledige schep- en persbeweging) bedraagt maximaal 25 seconden.</w:t>
            </w:r>
          </w:p>
        </w:tc>
      </w:tr>
      <w:tr w:rsidR="009F3856" w:rsidRPr="009F3856" w14:paraId="3804A3AC" w14:textId="77777777" w:rsidTr="00AB4EFB">
        <w:tc>
          <w:tcPr>
            <w:tcW w:w="964" w:type="dxa"/>
            <w:shd w:val="clear" w:color="auto" w:fill="8DB3E2"/>
            <w:vAlign w:val="center"/>
          </w:tcPr>
          <w:p w14:paraId="0BBD53F4"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E-60</w:t>
            </w:r>
          </w:p>
        </w:tc>
        <w:tc>
          <w:tcPr>
            <w:tcW w:w="7428" w:type="dxa"/>
            <w:vAlign w:val="center"/>
          </w:tcPr>
          <w:p w14:paraId="794A7202"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Het voertuig is voorzien van een automatische afroming (kleinere hoeveelheid afval comprimeren) van het perssysteem bij een te groot aanbod.</w:t>
            </w:r>
          </w:p>
        </w:tc>
      </w:tr>
      <w:tr w:rsidR="009F3856" w:rsidRPr="009F3856" w14:paraId="18490DEC" w14:textId="77777777" w:rsidTr="00AB4EFB">
        <w:tc>
          <w:tcPr>
            <w:tcW w:w="964" w:type="dxa"/>
            <w:shd w:val="clear" w:color="auto" w:fill="8DB3E2"/>
            <w:vAlign w:val="center"/>
          </w:tcPr>
          <w:p w14:paraId="2507DB85"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E-61</w:t>
            </w:r>
          </w:p>
        </w:tc>
        <w:tc>
          <w:tcPr>
            <w:tcW w:w="7428" w:type="dxa"/>
            <w:vAlign w:val="center"/>
          </w:tcPr>
          <w:p w14:paraId="397D5595"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De laadbak is voorzien van een voorziening (bijv. inspectiedeur/luik) aan de rechter- of voorzijde, waardoor personen op een Arbo technisch verantwoorde manier doorheen kunnen en op deze wijze de ruimte aan de voorzijde van het uitdrukschot kunnen betreden.</w:t>
            </w:r>
          </w:p>
        </w:tc>
      </w:tr>
      <w:tr w:rsidR="009F3856" w:rsidRPr="009F3856" w14:paraId="2B87E39B" w14:textId="77777777" w:rsidTr="00AB4EFB">
        <w:tc>
          <w:tcPr>
            <w:tcW w:w="964" w:type="dxa"/>
            <w:shd w:val="clear" w:color="auto" w:fill="8DB3E2"/>
            <w:vAlign w:val="center"/>
          </w:tcPr>
          <w:p w14:paraId="45A7D393"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E-62</w:t>
            </w:r>
          </w:p>
        </w:tc>
        <w:tc>
          <w:tcPr>
            <w:tcW w:w="7428" w:type="dxa"/>
            <w:vAlign w:val="center"/>
          </w:tcPr>
          <w:p w14:paraId="526C9B1F"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Een</w:t>
            </w:r>
            <w:r w:rsidRPr="009F3856">
              <w:rPr>
                <w:rFonts w:ascii="Arial" w:eastAsia="Times New Roman" w:hAnsi="Arial" w:cs="Arial"/>
                <w:sz w:val="20"/>
                <w:szCs w:val="20"/>
                <w:lang w:eastAsia="nl-NL"/>
              </w:rPr>
              <w:t xml:space="preserve"> stalen waterkering, hoogte 400 mm in het front van de laadbak.</w:t>
            </w:r>
          </w:p>
        </w:tc>
      </w:tr>
      <w:tr w:rsidR="009F3856" w:rsidRPr="009F3856" w14:paraId="12D47C4E" w14:textId="77777777" w:rsidTr="00AB4EFB">
        <w:tc>
          <w:tcPr>
            <w:tcW w:w="964" w:type="dxa"/>
            <w:shd w:val="clear" w:color="auto" w:fill="8DB3E2"/>
            <w:vAlign w:val="center"/>
          </w:tcPr>
          <w:p w14:paraId="17338801"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E-63</w:t>
            </w:r>
          </w:p>
        </w:tc>
        <w:tc>
          <w:tcPr>
            <w:tcW w:w="7428" w:type="dxa"/>
            <w:vAlign w:val="center"/>
          </w:tcPr>
          <w:p w14:paraId="2EF547E9"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Het uitdrukschot dient dubbelwerkend te zijn in verband met het laden van gft-fractie.</w:t>
            </w:r>
          </w:p>
        </w:tc>
      </w:tr>
      <w:tr w:rsidR="009F3856" w:rsidRPr="009F3856" w14:paraId="0B50B531" w14:textId="77777777" w:rsidTr="00AB4EFB">
        <w:tc>
          <w:tcPr>
            <w:tcW w:w="964" w:type="dxa"/>
            <w:shd w:val="clear" w:color="auto" w:fill="8DB3E2"/>
            <w:vAlign w:val="center"/>
          </w:tcPr>
          <w:p w14:paraId="7CB17AD3"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E-64</w:t>
            </w:r>
          </w:p>
        </w:tc>
        <w:tc>
          <w:tcPr>
            <w:tcW w:w="7428" w:type="dxa"/>
            <w:vAlign w:val="center"/>
          </w:tcPr>
          <w:p w14:paraId="3FC1DD39"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De ledigingstijd, het uitdrukken van een volle lading, bedraagt maximaal 35 seconden.</w:t>
            </w:r>
          </w:p>
        </w:tc>
      </w:tr>
      <w:tr w:rsidR="009F3856" w:rsidRPr="009F3856" w14:paraId="0121F405" w14:textId="77777777" w:rsidTr="00AB4EFB">
        <w:tc>
          <w:tcPr>
            <w:tcW w:w="964" w:type="dxa"/>
            <w:shd w:val="clear" w:color="auto" w:fill="8DB3E2"/>
            <w:vAlign w:val="center"/>
          </w:tcPr>
          <w:p w14:paraId="3243D857"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E-65</w:t>
            </w:r>
          </w:p>
        </w:tc>
        <w:tc>
          <w:tcPr>
            <w:tcW w:w="7428" w:type="dxa"/>
            <w:vAlign w:val="center"/>
          </w:tcPr>
          <w:p w14:paraId="6FCF5CA4"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Het storten/uitdrukken van het afval dient volledig plaats te kunnen vinden vanuit de cabine (uitgezonderd het laatste stuk sluiten van de achterlader).</w:t>
            </w:r>
          </w:p>
        </w:tc>
      </w:tr>
      <w:tr w:rsidR="009F3856" w:rsidRPr="009F3856" w14:paraId="744329F4" w14:textId="77777777" w:rsidTr="00AB4EFB">
        <w:tc>
          <w:tcPr>
            <w:tcW w:w="964" w:type="dxa"/>
            <w:shd w:val="clear" w:color="auto" w:fill="8DB3E2"/>
            <w:vAlign w:val="center"/>
          </w:tcPr>
          <w:p w14:paraId="0E9B21C9"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E-66</w:t>
            </w:r>
          </w:p>
        </w:tc>
        <w:tc>
          <w:tcPr>
            <w:tcW w:w="7428" w:type="dxa"/>
            <w:vAlign w:val="center"/>
          </w:tcPr>
          <w:p w14:paraId="706BD7D0"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De laadbak is aan voorzijde, aan de kant van de inspectievoorziening, voorzien van een afsluiter met een doorlaat van ca. 1,5 inch of 40 mm.</w:t>
            </w:r>
          </w:p>
        </w:tc>
      </w:tr>
      <w:tr w:rsidR="009F3856" w:rsidRPr="009F3856" w14:paraId="1FA0C62C" w14:textId="77777777" w:rsidTr="00AB4EFB">
        <w:tc>
          <w:tcPr>
            <w:tcW w:w="964" w:type="dxa"/>
            <w:shd w:val="clear" w:color="auto" w:fill="8DB3E2"/>
            <w:vAlign w:val="center"/>
          </w:tcPr>
          <w:p w14:paraId="4FAD60B6"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E-67</w:t>
            </w:r>
          </w:p>
        </w:tc>
        <w:tc>
          <w:tcPr>
            <w:tcW w:w="7428" w:type="dxa"/>
            <w:vAlign w:val="center"/>
          </w:tcPr>
          <w:p w14:paraId="496415AF"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De hopperbak is aan de rechterzijde voorzien van een afsluiter met een doorlaat van ca. 1,5 inch of 40 mm.</w:t>
            </w:r>
          </w:p>
        </w:tc>
      </w:tr>
      <w:tr w:rsidR="009F3856" w:rsidRPr="009F3856" w14:paraId="3A47D1E0" w14:textId="77777777" w:rsidTr="00AB4EFB">
        <w:tc>
          <w:tcPr>
            <w:tcW w:w="964" w:type="dxa"/>
            <w:shd w:val="clear" w:color="auto" w:fill="8DB3E2"/>
            <w:vAlign w:val="center"/>
          </w:tcPr>
          <w:p w14:paraId="75DF5987"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E-68</w:t>
            </w:r>
          </w:p>
        </w:tc>
        <w:tc>
          <w:tcPr>
            <w:tcW w:w="7428" w:type="dxa"/>
            <w:vAlign w:val="center"/>
          </w:tcPr>
          <w:p w14:paraId="147A7E31"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Bescherming van de ventielen in de achterlader door middel van een corrosie bestendige plaat.</w:t>
            </w:r>
          </w:p>
        </w:tc>
      </w:tr>
      <w:tr w:rsidR="009F3856" w:rsidRPr="009F3856" w14:paraId="00FB4BB0" w14:textId="77777777" w:rsidTr="00AB4EFB">
        <w:tc>
          <w:tcPr>
            <w:tcW w:w="964" w:type="dxa"/>
            <w:shd w:val="clear" w:color="auto" w:fill="8DB3E2"/>
            <w:vAlign w:val="center"/>
          </w:tcPr>
          <w:p w14:paraId="704B616D"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E-69</w:t>
            </w:r>
          </w:p>
        </w:tc>
        <w:tc>
          <w:tcPr>
            <w:tcW w:w="7428" w:type="dxa"/>
            <w:vAlign w:val="center"/>
          </w:tcPr>
          <w:p w14:paraId="16E597C0"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 xml:space="preserve">De voorzijde van de opbouw is uitgevoerd met spijlen, zodat de chauffeur (vanaf straatniveau) eenvoudig de positie van het uitdrukschot kan zien. </w:t>
            </w:r>
          </w:p>
        </w:tc>
      </w:tr>
      <w:tr w:rsidR="009F3856" w:rsidRPr="009F3856" w14:paraId="60B58514" w14:textId="77777777" w:rsidTr="00AB4EFB">
        <w:tc>
          <w:tcPr>
            <w:tcW w:w="964" w:type="dxa"/>
            <w:shd w:val="clear" w:color="auto" w:fill="8DB3E2"/>
            <w:vAlign w:val="center"/>
          </w:tcPr>
          <w:p w14:paraId="4393557C"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E-70</w:t>
            </w:r>
          </w:p>
        </w:tc>
        <w:tc>
          <w:tcPr>
            <w:tcW w:w="7428" w:type="dxa"/>
            <w:vAlign w:val="center"/>
          </w:tcPr>
          <w:p w14:paraId="064358E2"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Bescherming van de slangen aan de buitenzijde van de achterlader door middel van een beschermende plaat.</w:t>
            </w:r>
          </w:p>
        </w:tc>
      </w:tr>
      <w:tr w:rsidR="009F3856" w:rsidRPr="009F3856" w14:paraId="1C4DBF54" w14:textId="77777777" w:rsidTr="00AB4EFB">
        <w:tc>
          <w:tcPr>
            <w:tcW w:w="964" w:type="dxa"/>
            <w:shd w:val="clear" w:color="auto" w:fill="8DB3E2"/>
            <w:vAlign w:val="center"/>
          </w:tcPr>
          <w:p w14:paraId="2EBF4C33"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E-71</w:t>
            </w:r>
          </w:p>
        </w:tc>
        <w:tc>
          <w:tcPr>
            <w:tcW w:w="7428" w:type="dxa"/>
            <w:vAlign w:val="center"/>
          </w:tcPr>
          <w:p w14:paraId="7BDB04A2"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De achterlader dient voorzien te zijn van een opklapbare openhouder(veiligheidssteun). Het hydraulisch systeem dient dusdanig beveiligd te zijn dat geen drukval in normale bedrijfsvoering kan plaatsvinden waardoor tijdens het persen de vergrendelingshaken van de achterlader kunnen worden opengedrukt.</w:t>
            </w:r>
          </w:p>
        </w:tc>
      </w:tr>
      <w:tr w:rsidR="009F3856" w:rsidRPr="009F3856" w14:paraId="2E5CAE95" w14:textId="77777777" w:rsidTr="00AB4EFB">
        <w:tc>
          <w:tcPr>
            <w:tcW w:w="964" w:type="dxa"/>
            <w:shd w:val="clear" w:color="auto" w:fill="8DB3E2"/>
            <w:vAlign w:val="center"/>
          </w:tcPr>
          <w:p w14:paraId="6DB1B262"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E-72</w:t>
            </w:r>
          </w:p>
        </w:tc>
        <w:tc>
          <w:tcPr>
            <w:tcW w:w="7428" w:type="dxa"/>
            <w:vAlign w:val="center"/>
          </w:tcPr>
          <w:p w14:paraId="551554A2"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Het voertuig is voorzien van een schoon water tank van minimaal 10 liter inhoud met aftapmogelijkheid en zeepdispenser (gemonteerd aan de rechterzijde van het voertuig).</w:t>
            </w:r>
          </w:p>
        </w:tc>
      </w:tr>
      <w:tr w:rsidR="009F3856" w:rsidRPr="009F3856" w14:paraId="5BE315D2" w14:textId="77777777" w:rsidTr="00AB4EFB">
        <w:tc>
          <w:tcPr>
            <w:tcW w:w="964" w:type="dxa"/>
            <w:shd w:val="clear" w:color="auto" w:fill="8DB3E2"/>
            <w:vAlign w:val="center"/>
          </w:tcPr>
          <w:p w14:paraId="34A25AE7"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E-73</w:t>
            </w:r>
          </w:p>
        </w:tc>
        <w:tc>
          <w:tcPr>
            <w:tcW w:w="7428" w:type="dxa"/>
            <w:vAlign w:val="center"/>
          </w:tcPr>
          <w:p w14:paraId="5386226A"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Het automatisch werkend persmechanisme dient aangestuurd te worden door de belading.</w:t>
            </w:r>
          </w:p>
        </w:tc>
      </w:tr>
      <w:tr w:rsidR="009F3856" w:rsidRPr="009F3856" w14:paraId="0B5701EC" w14:textId="77777777" w:rsidTr="00AB4EFB">
        <w:tc>
          <w:tcPr>
            <w:tcW w:w="964" w:type="dxa"/>
            <w:shd w:val="clear" w:color="auto" w:fill="8DB3E2"/>
            <w:vAlign w:val="center"/>
          </w:tcPr>
          <w:p w14:paraId="31C906E9"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E-74</w:t>
            </w:r>
          </w:p>
        </w:tc>
        <w:tc>
          <w:tcPr>
            <w:tcW w:w="7428" w:type="dxa"/>
            <w:vAlign w:val="center"/>
          </w:tcPr>
          <w:p w14:paraId="081AE886"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Het voertuig is voorzien van een afsluitbare (deels) transparante waterwerende kist (afdichting volgens IP44) voor een draagbaar 6 kg. Blustoestel (poeder met indicatiemeter). Levering blustoestel inclusief. Plaatsing in overleg.</w:t>
            </w:r>
          </w:p>
        </w:tc>
      </w:tr>
      <w:tr w:rsidR="009F3856" w:rsidRPr="009F3856" w14:paraId="51D445DB" w14:textId="77777777" w:rsidTr="00AB4EFB">
        <w:tc>
          <w:tcPr>
            <w:tcW w:w="964" w:type="dxa"/>
            <w:shd w:val="clear" w:color="auto" w:fill="8DB3E2"/>
            <w:vAlign w:val="center"/>
          </w:tcPr>
          <w:p w14:paraId="23F178C7"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E-75</w:t>
            </w:r>
          </w:p>
        </w:tc>
        <w:tc>
          <w:tcPr>
            <w:tcW w:w="7428" w:type="dxa"/>
            <w:vAlign w:val="center"/>
          </w:tcPr>
          <w:p w14:paraId="01B32D0F"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Het voertuig is voorzien van een schep, bezem en een schraapstaal (op steel gemonteerd) met opbergbeugels, eenvoudig bereikbaar aan de rechter achterzijde. Plaatsing na gunning nader te bepalen in overleg tussen opdrachtgever en inschrijver.</w:t>
            </w:r>
          </w:p>
        </w:tc>
      </w:tr>
      <w:tr w:rsidR="009F3856" w:rsidRPr="009F3856" w14:paraId="7347F719" w14:textId="77777777" w:rsidTr="00AB4EFB">
        <w:tc>
          <w:tcPr>
            <w:tcW w:w="964" w:type="dxa"/>
            <w:shd w:val="clear" w:color="auto" w:fill="8DB3E2"/>
            <w:vAlign w:val="center"/>
          </w:tcPr>
          <w:p w14:paraId="5788BF3F"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E-76</w:t>
            </w:r>
          </w:p>
        </w:tc>
        <w:tc>
          <w:tcPr>
            <w:tcW w:w="7428" w:type="dxa"/>
            <w:vAlign w:val="center"/>
          </w:tcPr>
          <w:p w14:paraId="341DB8D1"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Het persmechanisme moet voorzien zijn van een inrichting die voorkomt dat bij een grote hoeveelheid niet comprimeerbaar afval er te grote krachten op de hopperbak of persmechanisme ontstaan.</w:t>
            </w:r>
          </w:p>
        </w:tc>
      </w:tr>
      <w:tr w:rsidR="009F3856" w:rsidRPr="009F3856" w14:paraId="76B45C07" w14:textId="77777777" w:rsidTr="00AB4EFB">
        <w:tc>
          <w:tcPr>
            <w:tcW w:w="964" w:type="dxa"/>
            <w:shd w:val="clear" w:color="auto" w:fill="8DB3E2"/>
            <w:vAlign w:val="center"/>
          </w:tcPr>
          <w:p w14:paraId="2ADF7DBC"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E-77</w:t>
            </w:r>
          </w:p>
        </w:tc>
        <w:tc>
          <w:tcPr>
            <w:tcW w:w="7428" w:type="dxa"/>
            <w:vAlign w:val="center"/>
          </w:tcPr>
          <w:p w14:paraId="5AE74E51"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 xml:space="preserve">Het voertuig is aan de achterzijde voorzien van een spatlap (zonder reclame) over de volledige voertuigbreedte (scharnierend opgehangen). </w:t>
            </w:r>
          </w:p>
        </w:tc>
      </w:tr>
      <w:tr w:rsidR="009F3856" w:rsidRPr="009F3856" w14:paraId="5BAF8386" w14:textId="77777777" w:rsidTr="00AB4EFB">
        <w:tc>
          <w:tcPr>
            <w:tcW w:w="964" w:type="dxa"/>
            <w:shd w:val="clear" w:color="auto" w:fill="8DB3E2"/>
            <w:vAlign w:val="center"/>
          </w:tcPr>
          <w:p w14:paraId="003B7A40"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E-78</w:t>
            </w:r>
          </w:p>
        </w:tc>
        <w:tc>
          <w:tcPr>
            <w:tcW w:w="7428" w:type="dxa"/>
            <w:vAlign w:val="center"/>
          </w:tcPr>
          <w:p w14:paraId="04CD868D"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Alle assen (zowel aan de linker- als rechterzijde) zijn voorzien van spatlappen (zonder reclame). De spatlappen op achterste as moeten dermate kort zijn, zodanig dat bij het storten de spatlap niet tussen wiel en stortrand komt bij luchtvering volledig naar beneden.</w:t>
            </w:r>
          </w:p>
        </w:tc>
      </w:tr>
      <w:tr w:rsidR="009F3856" w:rsidRPr="009F3856" w14:paraId="20AA8C80" w14:textId="77777777" w:rsidTr="00AB4EFB">
        <w:tc>
          <w:tcPr>
            <w:tcW w:w="964" w:type="dxa"/>
            <w:shd w:val="clear" w:color="auto" w:fill="8DB3E2"/>
            <w:vAlign w:val="center"/>
          </w:tcPr>
          <w:p w14:paraId="77558BA5"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E-79</w:t>
            </w:r>
          </w:p>
        </w:tc>
        <w:tc>
          <w:tcPr>
            <w:tcW w:w="7428" w:type="dxa"/>
            <w:vAlign w:val="center"/>
          </w:tcPr>
          <w:p w14:paraId="27DB3C71"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De achterassen zijn voorzien van kunststof spatschermen (1 scherm per wiel) uit één geheel en beslaan 180 graden.</w:t>
            </w:r>
          </w:p>
        </w:tc>
      </w:tr>
      <w:tr w:rsidR="009F3856" w:rsidRPr="009F3856" w14:paraId="345D2D58" w14:textId="77777777" w:rsidTr="00AB4EFB">
        <w:tc>
          <w:tcPr>
            <w:tcW w:w="964" w:type="dxa"/>
            <w:shd w:val="clear" w:color="auto" w:fill="8DB3E2"/>
            <w:vAlign w:val="center"/>
          </w:tcPr>
          <w:p w14:paraId="49DCCEFC"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E-80</w:t>
            </w:r>
          </w:p>
        </w:tc>
        <w:tc>
          <w:tcPr>
            <w:tcW w:w="7428" w:type="dxa"/>
            <w:vAlign w:val="center"/>
          </w:tcPr>
          <w:p w14:paraId="36FD7423"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Het voertuig is voorzien van een akoestisch signaal en controlelamp (of pictogram in de bedieningsdisplay) in de cabine, welke aangeeft dat de achterlader is geopend. Het akoestisch signaal is aan de buitenzijde hoorbaar.</w:t>
            </w:r>
          </w:p>
        </w:tc>
      </w:tr>
      <w:tr w:rsidR="009F3856" w:rsidRPr="009F3856" w14:paraId="26D4C15D" w14:textId="77777777" w:rsidTr="00AB4EFB">
        <w:tc>
          <w:tcPr>
            <w:tcW w:w="964" w:type="dxa"/>
            <w:shd w:val="clear" w:color="auto" w:fill="8DB3E2"/>
            <w:vAlign w:val="center"/>
          </w:tcPr>
          <w:p w14:paraId="75A15F82"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E-81</w:t>
            </w:r>
          </w:p>
        </w:tc>
        <w:tc>
          <w:tcPr>
            <w:tcW w:w="7428" w:type="dxa"/>
            <w:vAlign w:val="center"/>
          </w:tcPr>
          <w:p w14:paraId="4AD9F690"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Het perssysteem dient van voldoende, minimaal links/rechts noodstoppen te zijn voorzien die het volledige systeem onmiddellijk stopzetten. Het systeem mag pas weer in werking komen na bewust resetten van het systeem, waarbij het systeem terugkeert naar de nulpositie. Bovendien dient een zogenaamde bevrijdingsschakelaar aanwezig te zijn.</w:t>
            </w:r>
          </w:p>
        </w:tc>
      </w:tr>
      <w:tr w:rsidR="009F3856" w:rsidRPr="009F3856" w14:paraId="150B932B" w14:textId="77777777" w:rsidTr="00AB4EFB">
        <w:tc>
          <w:tcPr>
            <w:tcW w:w="964" w:type="dxa"/>
            <w:shd w:val="clear" w:color="auto" w:fill="8DB3E2"/>
            <w:vAlign w:val="center"/>
          </w:tcPr>
          <w:p w14:paraId="4B0AD876"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E-82</w:t>
            </w:r>
          </w:p>
        </w:tc>
        <w:tc>
          <w:tcPr>
            <w:tcW w:w="7428" w:type="dxa"/>
            <w:vAlign w:val="center"/>
          </w:tcPr>
          <w:p w14:paraId="7A1F123C"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Het niveau van de hydraulische olie is van buitenaf eenvoudig afleesbaar. In de cabine bevindt zich een waarschuwingssysteem voor een te laag niveau van de hydraulische olie. Het hydraulisch systeem van de opbouw schakelt automatisch uit bij een te laag hydrauliek olieniveau en stopt ook bij verstopt filter.</w:t>
            </w:r>
          </w:p>
        </w:tc>
      </w:tr>
      <w:tr w:rsidR="009F3856" w:rsidRPr="009F3856" w14:paraId="451191F6" w14:textId="77777777" w:rsidTr="00AB4EFB">
        <w:tc>
          <w:tcPr>
            <w:tcW w:w="964" w:type="dxa"/>
            <w:shd w:val="clear" w:color="auto" w:fill="8DB3E2"/>
            <w:vAlign w:val="center"/>
          </w:tcPr>
          <w:p w14:paraId="78198666"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E-83</w:t>
            </w:r>
          </w:p>
        </w:tc>
        <w:tc>
          <w:tcPr>
            <w:tcW w:w="7428" w:type="dxa"/>
            <w:vAlign w:val="center"/>
          </w:tcPr>
          <w:p w14:paraId="0645F696" w14:textId="098DE935"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 xml:space="preserve">De opbouw is voorzien van een luchtslot die de luchttoevoer naar de opbouw na het afzetten van de motor afsluit. Dit is alleen van toepassing </w:t>
            </w:r>
            <w:r w:rsidR="00012288" w:rsidRPr="009F3856">
              <w:rPr>
                <w:rFonts w:ascii="Arial" w:eastAsia="Times New Roman" w:hAnsi="Arial" w:cs="Arial"/>
                <w:sz w:val="20"/>
                <w:szCs w:val="20"/>
                <w:lang w:eastAsia="nl-NL"/>
              </w:rPr>
              <w:t>als</w:t>
            </w:r>
            <w:r w:rsidRPr="009F3856">
              <w:rPr>
                <w:rFonts w:ascii="Arial" w:eastAsia="Times New Roman" w:hAnsi="Arial" w:cs="Arial"/>
                <w:sz w:val="20"/>
                <w:szCs w:val="20"/>
                <w:lang w:eastAsia="nl-NL"/>
              </w:rPr>
              <w:t xml:space="preserve"> er, op de opbouw, luchtbediende componenten aanwezig zijn. </w:t>
            </w:r>
          </w:p>
        </w:tc>
      </w:tr>
      <w:tr w:rsidR="009F3856" w:rsidRPr="009F3856" w14:paraId="6A1FC7AA" w14:textId="77777777" w:rsidTr="00AB4EFB">
        <w:tc>
          <w:tcPr>
            <w:tcW w:w="964" w:type="dxa"/>
            <w:shd w:val="clear" w:color="auto" w:fill="8DB3E2"/>
            <w:vAlign w:val="center"/>
          </w:tcPr>
          <w:p w14:paraId="4E19706B"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E-84</w:t>
            </w:r>
          </w:p>
        </w:tc>
        <w:tc>
          <w:tcPr>
            <w:tcW w:w="7428" w:type="dxa"/>
            <w:vAlign w:val="center"/>
          </w:tcPr>
          <w:p w14:paraId="40FAA1D9"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De opbouw is op het dak voorzien van beugels voor valbeveiliging.</w:t>
            </w:r>
          </w:p>
        </w:tc>
      </w:tr>
      <w:tr w:rsidR="009F3856" w:rsidRPr="009F3856" w14:paraId="7A973FD1" w14:textId="77777777" w:rsidTr="00AB4EFB">
        <w:tc>
          <w:tcPr>
            <w:tcW w:w="964" w:type="dxa"/>
            <w:shd w:val="clear" w:color="auto" w:fill="8DB3E2"/>
            <w:vAlign w:val="center"/>
          </w:tcPr>
          <w:p w14:paraId="603BA9AF"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E-85</w:t>
            </w:r>
          </w:p>
        </w:tc>
        <w:tc>
          <w:tcPr>
            <w:tcW w:w="7428" w:type="dxa"/>
            <w:vAlign w:val="center"/>
          </w:tcPr>
          <w:p w14:paraId="6BE9921C"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De bediening van de opbouw is aan de achterzijde aan beide zijden uitgevoerd (alle functies van de opbouw aan beide zijde bedienbaar).</w:t>
            </w:r>
          </w:p>
        </w:tc>
      </w:tr>
      <w:tr w:rsidR="009F3856" w:rsidRPr="009F3856" w14:paraId="2B6C1C91" w14:textId="77777777" w:rsidTr="00AB4EFB">
        <w:tc>
          <w:tcPr>
            <w:tcW w:w="964" w:type="dxa"/>
            <w:shd w:val="clear" w:color="auto" w:fill="0070C0"/>
            <w:vAlign w:val="center"/>
          </w:tcPr>
          <w:p w14:paraId="17783AAD"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b/>
                <w:bCs/>
                <w:color w:val="000000"/>
                <w:sz w:val="20"/>
                <w:szCs w:val="20"/>
                <w:lang w:eastAsia="nl-NL"/>
              </w:rPr>
              <w:t> </w:t>
            </w:r>
          </w:p>
        </w:tc>
        <w:tc>
          <w:tcPr>
            <w:tcW w:w="7428" w:type="dxa"/>
            <w:shd w:val="clear" w:color="auto" w:fill="0070C0"/>
            <w:vAlign w:val="center"/>
          </w:tcPr>
          <w:p w14:paraId="7A6FBB29" w14:textId="77777777" w:rsidR="009F3856" w:rsidRPr="009F3856"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b/>
                <w:bCs/>
                <w:color w:val="FFFFFF"/>
                <w:sz w:val="20"/>
                <w:szCs w:val="20"/>
                <w:lang w:eastAsia="nl-NL"/>
              </w:rPr>
              <w:t>Eisen t.b.v. de belading</w:t>
            </w:r>
          </w:p>
        </w:tc>
      </w:tr>
      <w:tr w:rsidR="009F3856" w:rsidRPr="009F3856" w14:paraId="50478F26" w14:textId="77777777" w:rsidTr="00AB4EFB">
        <w:tc>
          <w:tcPr>
            <w:tcW w:w="964" w:type="dxa"/>
            <w:shd w:val="clear" w:color="auto" w:fill="8DB3E2"/>
            <w:vAlign w:val="center"/>
          </w:tcPr>
          <w:p w14:paraId="6D90A623" w14:textId="77777777" w:rsidR="009F3856" w:rsidRPr="009F3856" w:rsidRDefault="009F3856" w:rsidP="009F3856">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E-86</w:t>
            </w:r>
          </w:p>
        </w:tc>
        <w:tc>
          <w:tcPr>
            <w:tcW w:w="7428" w:type="dxa"/>
            <w:vAlign w:val="center"/>
          </w:tcPr>
          <w:p w14:paraId="61428725" w14:textId="2D3CA3A6" w:rsidR="009F3856" w:rsidRPr="008C2DBC" w:rsidRDefault="009F3856" w:rsidP="009F3856">
            <w:pPr>
              <w:tabs>
                <w:tab w:val="left" w:pos="-567"/>
                <w:tab w:val="left" w:pos="1080"/>
              </w:tabs>
              <w:spacing w:after="0" w:line="269" w:lineRule="auto"/>
              <w:rPr>
                <w:rFonts w:ascii="Arial" w:eastAsia="Times New Roman" w:hAnsi="Arial" w:cs="Arial"/>
                <w:spacing w:val="-2"/>
                <w:sz w:val="20"/>
                <w:szCs w:val="20"/>
                <w:lang w:eastAsia="nl-NL"/>
              </w:rPr>
            </w:pPr>
            <w:r w:rsidRPr="008C2DBC">
              <w:rPr>
                <w:rFonts w:ascii="Arial" w:eastAsia="Times New Roman" w:hAnsi="Arial" w:cs="Arial"/>
                <w:color w:val="000000"/>
                <w:sz w:val="20"/>
                <w:szCs w:val="20"/>
                <w:lang w:eastAsia="nl-NL"/>
              </w:rPr>
              <w:t xml:space="preserve">Het voertuig is voorzien van </w:t>
            </w:r>
            <w:r w:rsidR="008C2DBC" w:rsidRPr="008C2DBC">
              <w:rPr>
                <w:rFonts w:ascii="Arial" w:eastAsia="Times New Roman" w:hAnsi="Arial" w:cs="Arial"/>
                <w:color w:val="000000"/>
                <w:sz w:val="20"/>
                <w:szCs w:val="20"/>
                <w:lang w:eastAsia="nl-NL"/>
              </w:rPr>
              <w:t xml:space="preserve">een automatisch </w:t>
            </w:r>
            <w:r w:rsidRPr="008C2DBC">
              <w:rPr>
                <w:rFonts w:ascii="Arial" w:eastAsia="Times New Roman" w:hAnsi="Arial" w:cs="Arial"/>
                <w:color w:val="000000"/>
                <w:sz w:val="20"/>
                <w:szCs w:val="20"/>
                <w:lang w:eastAsia="nl-NL"/>
              </w:rPr>
              <w:t>minicontainerbeladingssysteem voor rolcontainers van (Sulo met een inhoud van 140 - 240 liter) over de kam volgens EN 840-1 (zoals bij de opdrachtgever in gebruik), inclusief de benodigde dekselgeleiding en stofschermen.</w:t>
            </w:r>
          </w:p>
        </w:tc>
      </w:tr>
      <w:tr w:rsidR="008C2DBC" w:rsidRPr="009F3856" w14:paraId="1A4B946D" w14:textId="77777777" w:rsidTr="002329C2">
        <w:tc>
          <w:tcPr>
            <w:tcW w:w="964" w:type="dxa"/>
            <w:shd w:val="clear" w:color="auto" w:fill="8DB3E2"/>
            <w:vAlign w:val="center"/>
          </w:tcPr>
          <w:p w14:paraId="4C26E4CF" w14:textId="77777777" w:rsidR="008C2DBC" w:rsidRPr="009F3856" w:rsidRDefault="008C2DBC" w:rsidP="008C2DBC">
            <w:pPr>
              <w:spacing w:before="90" w:after="54" w:line="312" w:lineRule="auto"/>
              <w:rPr>
                <w:rFonts w:ascii="Arial" w:eastAsia="Times New Roman" w:hAnsi="Arial" w:cs="Arial"/>
                <w:color w:val="000000"/>
                <w:sz w:val="20"/>
                <w:szCs w:val="20"/>
                <w:lang w:eastAsia="nl-NL"/>
              </w:rPr>
            </w:pPr>
          </w:p>
        </w:tc>
        <w:tc>
          <w:tcPr>
            <w:tcW w:w="7428" w:type="dxa"/>
          </w:tcPr>
          <w:p w14:paraId="0B24B54A" w14:textId="2C18725E" w:rsidR="008C2DBC" w:rsidRPr="002712A3" w:rsidRDefault="008C2DBC" w:rsidP="008C2DBC">
            <w:pPr>
              <w:tabs>
                <w:tab w:val="left" w:pos="-567"/>
                <w:tab w:val="left" w:pos="1080"/>
              </w:tabs>
              <w:spacing w:after="0" w:line="269" w:lineRule="auto"/>
              <w:rPr>
                <w:rFonts w:ascii="Arial" w:eastAsia="Times New Roman" w:hAnsi="Arial" w:cs="Arial"/>
                <w:color w:val="000000"/>
                <w:sz w:val="20"/>
                <w:szCs w:val="20"/>
                <w:lang w:eastAsia="nl-NL"/>
              </w:rPr>
            </w:pPr>
            <w:r w:rsidRPr="00B10CDF">
              <w:rPr>
                <w:rFonts w:ascii="Arial" w:hAnsi="Arial" w:cs="Arial"/>
                <w:sz w:val="20"/>
                <w:szCs w:val="20"/>
              </w:rPr>
              <w:t>Beladingsysteem dient geschikt te zijn voor het handmatig ledigen van DIN-rolcontainers met een inhoud van 500 t/m 1.300 liter (EN840-2). Deze rolcontainers zijn uitgevoerd met een plat deksel en voorzien van zogenoemde DIN-opnamepunten.</w:t>
            </w:r>
          </w:p>
        </w:tc>
      </w:tr>
      <w:tr w:rsidR="008C2DBC" w:rsidRPr="009F3856" w14:paraId="7C8128DA" w14:textId="77777777" w:rsidTr="002329C2">
        <w:tc>
          <w:tcPr>
            <w:tcW w:w="964" w:type="dxa"/>
            <w:shd w:val="clear" w:color="auto" w:fill="8DB3E2"/>
            <w:vAlign w:val="center"/>
          </w:tcPr>
          <w:p w14:paraId="1A6CBCEF" w14:textId="77777777" w:rsidR="008C2DBC" w:rsidRPr="009F3856" w:rsidRDefault="008C2DBC" w:rsidP="008C2DBC">
            <w:pPr>
              <w:spacing w:before="90" w:after="54" w:line="312" w:lineRule="auto"/>
              <w:rPr>
                <w:rFonts w:ascii="Arial" w:eastAsia="Times New Roman" w:hAnsi="Arial" w:cs="Arial"/>
                <w:color w:val="000000"/>
                <w:sz w:val="20"/>
                <w:szCs w:val="20"/>
                <w:lang w:eastAsia="nl-NL"/>
              </w:rPr>
            </w:pPr>
          </w:p>
        </w:tc>
        <w:tc>
          <w:tcPr>
            <w:tcW w:w="7428" w:type="dxa"/>
          </w:tcPr>
          <w:p w14:paraId="5898E474" w14:textId="40E8393E" w:rsidR="008C2DBC" w:rsidRPr="008C2DBC" w:rsidRDefault="008C2DBC" w:rsidP="008C2DBC">
            <w:pPr>
              <w:tabs>
                <w:tab w:val="left" w:pos="-567"/>
                <w:tab w:val="left" w:pos="1080"/>
              </w:tabs>
              <w:spacing w:after="0" w:line="269" w:lineRule="auto"/>
              <w:rPr>
                <w:rFonts w:ascii="Arial" w:eastAsia="Times New Roman" w:hAnsi="Arial" w:cs="Arial"/>
                <w:color w:val="000000"/>
                <w:sz w:val="20"/>
                <w:szCs w:val="20"/>
                <w:lang w:eastAsia="nl-NL"/>
              </w:rPr>
            </w:pPr>
            <w:r w:rsidRPr="002329C2">
              <w:rPr>
                <w:rFonts w:ascii="Arial" w:hAnsi="Arial" w:cs="Arial"/>
                <w:sz w:val="20"/>
              </w:rPr>
              <w:t>Beladingsysteem dient geschikt te zijn voor het handmatig ledigen van rolcontainers met een inhoud van 750 t/m 1.600 liter (EN840-4) voorzien van zogenoemde “Geesink”-opneempunten of gelijkwaardig.</w:t>
            </w:r>
          </w:p>
        </w:tc>
      </w:tr>
      <w:tr w:rsidR="008C2DBC" w:rsidRPr="009F3856" w14:paraId="12FF4A19" w14:textId="77777777" w:rsidTr="006E40C9">
        <w:tc>
          <w:tcPr>
            <w:tcW w:w="964" w:type="dxa"/>
            <w:shd w:val="clear" w:color="auto" w:fill="8DB3E2"/>
            <w:vAlign w:val="center"/>
          </w:tcPr>
          <w:p w14:paraId="54C3F0F3" w14:textId="77777777" w:rsidR="008C2DBC" w:rsidRPr="009F3856" w:rsidRDefault="008C2DBC" w:rsidP="008C2DBC">
            <w:pPr>
              <w:spacing w:before="90" w:after="54" w:line="312" w:lineRule="auto"/>
              <w:rPr>
                <w:rFonts w:ascii="Arial" w:eastAsia="Times New Roman" w:hAnsi="Arial" w:cs="Arial"/>
                <w:color w:val="000000"/>
                <w:sz w:val="20"/>
                <w:szCs w:val="20"/>
                <w:lang w:eastAsia="nl-NL"/>
              </w:rPr>
            </w:pPr>
          </w:p>
        </w:tc>
        <w:tc>
          <w:tcPr>
            <w:tcW w:w="7428" w:type="dxa"/>
          </w:tcPr>
          <w:p w14:paraId="7BFF7A2F" w14:textId="54AB8AC0" w:rsidR="008C2DBC" w:rsidRPr="008C2DBC" w:rsidRDefault="008C2DBC" w:rsidP="008C2DBC">
            <w:pPr>
              <w:tabs>
                <w:tab w:val="left" w:pos="-567"/>
                <w:tab w:val="left" w:pos="1080"/>
              </w:tabs>
              <w:spacing w:after="0" w:line="269" w:lineRule="auto"/>
              <w:rPr>
                <w:rFonts w:ascii="Arial" w:hAnsi="Arial" w:cs="Arial"/>
                <w:sz w:val="20"/>
                <w:szCs w:val="20"/>
              </w:rPr>
            </w:pPr>
            <w:r w:rsidRPr="002329C2">
              <w:rPr>
                <w:rFonts w:ascii="Arial" w:hAnsi="Arial" w:cs="Arial"/>
                <w:sz w:val="20"/>
                <w:szCs w:val="20"/>
              </w:rPr>
              <w:t xml:space="preserve">Beladingsysteem dient geschikt te zijn voor het inzamelen van grof huishoudelijk afval middels het direct inwerpen in de trog. </w:t>
            </w:r>
          </w:p>
        </w:tc>
      </w:tr>
      <w:tr w:rsidR="008C2DBC" w:rsidRPr="009F3856" w14:paraId="7173C08B" w14:textId="77777777" w:rsidTr="00AB4EFB">
        <w:tc>
          <w:tcPr>
            <w:tcW w:w="964" w:type="dxa"/>
            <w:shd w:val="clear" w:color="auto" w:fill="8DB3E2"/>
            <w:vAlign w:val="center"/>
          </w:tcPr>
          <w:p w14:paraId="644B968B" w14:textId="77777777" w:rsidR="008C2DBC" w:rsidRPr="009F3856" w:rsidRDefault="008C2DBC"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E-87</w:t>
            </w:r>
          </w:p>
        </w:tc>
        <w:tc>
          <w:tcPr>
            <w:tcW w:w="7428" w:type="dxa"/>
            <w:vAlign w:val="center"/>
          </w:tcPr>
          <w:p w14:paraId="42DB485C" w14:textId="3A1DC4DF" w:rsidR="008C2DBC" w:rsidRPr="009F3856" w:rsidRDefault="008C2DBC"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De maximale inworphoogte bedraagt 1.0</w:t>
            </w:r>
            <w:r w:rsidR="00541FAA">
              <w:rPr>
                <w:rFonts w:ascii="Arial" w:eastAsia="Times New Roman" w:hAnsi="Arial" w:cs="Arial"/>
                <w:color w:val="000000"/>
                <w:sz w:val="20"/>
                <w:szCs w:val="20"/>
                <w:lang w:eastAsia="nl-NL"/>
              </w:rPr>
              <w:t>0</w:t>
            </w:r>
            <w:r w:rsidRPr="009F3856">
              <w:rPr>
                <w:rFonts w:ascii="Arial" w:eastAsia="Times New Roman" w:hAnsi="Arial" w:cs="Arial"/>
                <w:color w:val="000000"/>
                <w:sz w:val="20"/>
                <w:szCs w:val="20"/>
                <w:lang w:eastAsia="nl-NL"/>
              </w:rPr>
              <w:t>0 mm.</w:t>
            </w:r>
          </w:p>
        </w:tc>
      </w:tr>
      <w:tr w:rsidR="002712A3" w:rsidRPr="009F3856" w14:paraId="58D79EC9" w14:textId="77777777" w:rsidTr="00AB4EFB">
        <w:tc>
          <w:tcPr>
            <w:tcW w:w="964" w:type="dxa"/>
            <w:shd w:val="clear" w:color="auto" w:fill="8DB3E2"/>
            <w:vAlign w:val="center"/>
          </w:tcPr>
          <w:p w14:paraId="00AE8D82" w14:textId="0980A97E"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E-90</w:t>
            </w:r>
          </w:p>
        </w:tc>
        <w:tc>
          <w:tcPr>
            <w:tcW w:w="7428" w:type="dxa"/>
            <w:vAlign w:val="center"/>
          </w:tcPr>
          <w:p w14:paraId="43777531" w14:textId="27F2EA84"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De bediening van de belading is aan de achterzijde aan beide zijden uitgevoerd (alle functies van de belading aan beide zijde bedienbaar).</w:t>
            </w:r>
          </w:p>
        </w:tc>
      </w:tr>
      <w:tr w:rsidR="002712A3" w:rsidRPr="009F3856" w14:paraId="01361C59" w14:textId="77777777" w:rsidTr="00AB4EFB">
        <w:tc>
          <w:tcPr>
            <w:tcW w:w="964" w:type="dxa"/>
            <w:shd w:val="clear" w:color="auto" w:fill="8DB3E2"/>
            <w:vAlign w:val="center"/>
          </w:tcPr>
          <w:p w14:paraId="62F35CFC" w14:textId="45F5FFF8"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E-92</w:t>
            </w:r>
          </w:p>
        </w:tc>
        <w:tc>
          <w:tcPr>
            <w:tcW w:w="7428" w:type="dxa"/>
            <w:vAlign w:val="center"/>
          </w:tcPr>
          <w:p w14:paraId="2D4312D4" w14:textId="1E6B9CDE" w:rsidR="002712A3" w:rsidRPr="009F3856" w:rsidRDefault="00012288"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Als</w:t>
            </w:r>
            <w:r w:rsidR="002712A3" w:rsidRPr="009F3856">
              <w:rPr>
                <w:rFonts w:ascii="Arial" w:eastAsia="Times New Roman" w:hAnsi="Arial" w:cs="Arial"/>
                <w:color w:val="000000"/>
                <w:sz w:val="20"/>
                <w:szCs w:val="20"/>
                <w:lang w:eastAsia="nl-NL"/>
              </w:rPr>
              <w:t xml:space="preserve"> de belading "versmeert" mag het afval niet op kritische plekken blijven liggen waardoor er schade kan ontstaan aan de belading.</w:t>
            </w:r>
            <w:r w:rsidR="002712A3">
              <w:rPr>
                <w:rFonts w:ascii="Arial" w:eastAsia="Times New Roman" w:hAnsi="Arial" w:cs="Arial"/>
                <w:color w:val="000000"/>
                <w:sz w:val="20"/>
                <w:szCs w:val="20"/>
                <w:lang w:eastAsia="nl-NL"/>
              </w:rPr>
              <w:t xml:space="preserve"> </w:t>
            </w:r>
            <w:r w:rsidR="002712A3" w:rsidRPr="009F3856">
              <w:rPr>
                <w:rFonts w:ascii="Arial" w:eastAsia="Times New Roman" w:hAnsi="Arial" w:cs="Arial"/>
                <w:color w:val="000000"/>
                <w:sz w:val="20"/>
                <w:szCs w:val="20"/>
                <w:lang w:eastAsia="nl-NL"/>
              </w:rPr>
              <w:br w:type="page"/>
              <w:t>Versmeren houdt in dat er afval uit de container voor de trog valt tijdens het ledigen van de container.</w:t>
            </w:r>
          </w:p>
        </w:tc>
      </w:tr>
      <w:tr w:rsidR="002712A3" w:rsidRPr="009F3856" w14:paraId="75DFD984" w14:textId="77777777" w:rsidTr="00AB4EFB">
        <w:tc>
          <w:tcPr>
            <w:tcW w:w="964" w:type="dxa"/>
            <w:shd w:val="clear" w:color="auto" w:fill="8DB3E2"/>
            <w:vAlign w:val="center"/>
          </w:tcPr>
          <w:p w14:paraId="13EA20D5" w14:textId="37E112A5"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E-93</w:t>
            </w:r>
          </w:p>
        </w:tc>
        <w:tc>
          <w:tcPr>
            <w:tcW w:w="7428" w:type="dxa"/>
            <w:vAlign w:val="center"/>
          </w:tcPr>
          <w:p w14:paraId="17FA3C16" w14:textId="0120704D"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De bedieningsschakelaar kasten op de opbouw/belading moeten voorzien zijn van verwarmingsweerstanden, om vocht en vast vriezen te voorkomen of dusdanig zijn geconstrueerd dat deze niet vast kunnen vriezen.</w:t>
            </w:r>
          </w:p>
        </w:tc>
      </w:tr>
      <w:tr w:rsidR="002712A3" w:rsidRPr="009F3856" w14:paraId="78D022E5" w14:textId="77777777" w:rsidTr="00AB4EFB">
        <w:tc>
          <w:tcPr>
            <w:tcW w:w="964" w:type="dxa"/>
            <w:shd w:val="clear" w:color="auto" w:fill="8DB3E2"/>
            <w:vAlign w:val="center"/>
          </w:tcPr>
          <w:p w14:paraId="27A88405" w14:textId="716CE316"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E-94</w:t>
            </w:r>
          </w:p>
        </w:tc>
        <w:tc>
          <w:tcPr>
            <w:tcW w:w="7428" w:type="dxa"/>
            <w:vAlign w:val="center"/>
          </w:tcPr>
          <w:p w14:paraId="06DD74A2" w14:textId="2774A855"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Het is mogelijk om de beladingsstoel onafhankelijk van elkaar te gebruiken, zowel semiautomatisch als automatisch te bedienen.</w:t>
            </w:r>
          </w:p>
        </w:tc>
      </w:tr>
      <w:tr w:rsidR="002712A3" w:rsidRPr="009F3856" w14:paraId="025D6F7C" w14:textId="77777777" w:rsidTr="00AB4EFB">
        <w:tc>
          <w:tcPr>
            <w:tcW w:w="964" w:type="dxa"/>
            <w:shd w:val="clear" w:color="auto" w:fill="8DB3E2"/>
            <w:vAlign w:val="center"/>
          </w:tcPr>
          <w:p w14:paraId="63D7A64C" w14:textId="3143D6EF"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E-95</w:t>
            </w:r>
          </w:p>
        </w:tc>
        <w:tc>
          <w:tcPr>
            <w:tcW w:w="7428" w:type="dxa"/>
            <w:vAlign w:val="center"/>
          </w:tcPr>
          <w:p w14:paraId="63139C3B" w14:textId="1E4C01BB"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Een mogelijkheid om op eenvoudige manier, in de cabine, de GFT, restafval papier en PBD inzamel stand te kunnen instellen.</w:t>
            </w:r>
          </w:p>
        </w:tc>
      </w:tr>
      <w:tr w:rsidR="002712A3" w:rsidRPr="009F3856" w14:paraId="1D00F63F" w14:textId="77777777" w:rsidTr="00AB4EFB">
        <w:tc>
          <w:tcPr>
            <w:tcW w:w="964" w:type="dxa"/>
            <w:shd w:val="clear" w:color="auto" w:fill="8DB3E2"/>
            <w:vAlign w:val="center"/>
          </w:tcPr>
          <w:p w14:paraId="558A98AD" w14:textId="2C56EE55"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E-96</w:t>
            </w:r>
          </w:p>
        </w:tc>
        <w:tc>
          <w:tcPr>
            <w:tcW w:w="7428" w:type="dxa"/>
            <w:vAlign w:val="center"/>
          </w:tcPr>
          <w:p w14:paraId="410FFA45" w14:textId="4CC921E2"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Een voorziening om de containers te schudden met keuzemogelijkheid van het aantal maal schudden. (1, 2 of 3 keer)</w:t>
            </w:r>
          </w:p>
        </w:tc>
      </w:tr>
      <w:tr w:rsidR="002712A3" w:rsidRPr="009F3856" w14:paraId="494E97DD" w14:textId="77777777" w:rsidTr="00AB4EFB">
        <w:tc>
          <w:tcPr>
            <w:tcW w:w="964" w:type="dxa"/>
            <w:shd w:val="clear" w:color="auto" w:fill="8DB3E2"/>
            <w:vAlign w:val="center"/>
          </w:tcPr>
          <w:p w14:paraId="48F385CF" w14:textId="4EE666E1"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E-97</w:t>
            </w:r>
          </w:p>
        </w:tc>
        <w:tc>
          <w:tcPr>
            <w:tcW w:w="7428" w:type="dxa"/>
            <w:vAlign w:val="center"/>
          </w:tcPr>
          <w:p w14:paraId="41613582" w14:textId="0C996D7D"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Containers moeten automatisch worden vergrendeld tegen uit het systeem vallen dusdanig dat de kleminrichting zo snel als mogelijk zijn werk doet na het van de straat oppakken van de container.</w:t>
            </w:r>
          </w:p>
        </w:tc>
      </w:tr>
      <w:tr w:rsidR="002712A3" w:rsidRPr="009F3856" w14:paraId="751DF6CC" w14:textId="77777777" w:rsidTr="00AB4EFB">
        <w:tc>
          <w:tcPr>
            <w:tcW w:w="964" w:type="dxa"/>
            <w:shd w:val="clear" w:color="auto" w:fill="8DB3E2"/>
            <w:vAlign w:val="center"/>
          </w:tcPr>
          <w:p w14:paraId="6724D8BE" w14:textId="203BBA57"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E-98</w:t>
            </w:r>
          </w:p>
        </w:tc>
        <w:tc>
          <w:tcPr>
            <w:tcW w:w="7428" w:type="dxa"/>
            <w:vAlign w:val="center"/>
          </w:tcPr>
          <w:p w14:paraId="0B9BDA9A" w14:textId="7715779A"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De belading is voorzien van stofschermen die voorkomen dat afval wegwaait tijdens het ledigen.</w:t>
            </w:r>
          </w:p>
        </w:tc>
      </w:tr>
      <w:tr w:rsidR="002712A3" w:rsidRPr="009F3856" w14:paraId="3B37637C" w14:textId="77777777" w:rsidTr="00AB4EFB">
        <w:tc>
          <w:tcPr>
            <w:tcW w:w="964" w:type="dxa"/>
            <w:shd w:val="clear" w:color="auto" w:fill="8DB3E2"/>
            <w:vAlign w:val="center"/>
          </w:tcPr>
          <w:p w14:paraId="1991DA6F" w14:textId="7328FE91"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E-99</w:t>
            </w:r>
          </w:p>
        </w:tc>
        <w:tc>
          <w:tcPr>
            <w:tcW w:w="7428" w:type="dxa"/>
            <w:vAlign w:val="center"/>
          </w:tcPr>
          <w:p w14:paraId="0B75A493" w14:textId="4E2374A9"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De belading kan, door middel van een knop in de cabine, circa 300 mm geheven worden bij achteruitrijden.</w:t>
            </w:r>
          </w:p>
        </w:tc>
      </w:tr>
      <w:tr w:rsidR="002712A3" w:rsidRPr="009F3856" w14:paraId="4E4EB5C1" w14:textId="77777777" w:rsidTr="00AB4EFB">
        <w:tc>
          <w:tcPr>
            <w:tcW w:w="964" w:type="dxa"/>
            <w:shd w:val="clear" w:color="auto" w:fill="8DB3E2"/>
            <w:vAlign w:val="center"/>
          </w:tcPr>
          <w:p w14:paraId="56F05BD8" w14:textId="3707C65B"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E-100</w:t>
            </w:r>
          </w:p>
        </w:tc>
        <w:tc>
          <w:tcPr>
            <w:tcW w:w="7428" w:type="dxa"/>
            <w:vAlign w:val="center"/>
          </w:tcPr>
          <w:p w14:paraId="5E005877" w14:textId="0C4E4473"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 xml:space="preserve">De belading dient voorzien te zijn van een functie voor het tellen van containers. Dit dient voor de chauffeur eenvoudig af- of uitleesbaar te zijn in de cabine. </w:t>
            </w:r>
          </w:p>
        </w:tc>
      </w:tr>
      <w:tr w:rsidR="002712A3" w:rsidRPr="009F3856" w14:paraId="627FF6B1" w14:textId="77777777" w:rsidTr="008524E6">
        <w:tc>
          <w:tcPr>
            <w:tcW w:w="964" w:type="dxa"/>
            <w:shd w:val="clear" w:color="auto" w:fill="8DB3E2"/>
            <w:vAlign w:val="center"/>
          </w:tcPr>
          <w:p w14:paraId="3C9F95DD" w14:textId="13B8EA8E"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E-101</w:t>
            </w:r>
          </w:p>
        </w:tc>
        <w:tc>
          <w:tcPr>
            <w:tcW w:w="7428" w:type="dxa"/>
            <w:vAlign w:val="bottom"/>
          </w:tcPr>
          <w:p w14:paraId="51451693" w14:textId="1BABDD2E"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Opbouw en beladingsysteem zijn optimaal op elkaar afgestemd</w:t>
            </w:r>
          </w:p>
        </w:tc>
      </w:tr>
      <w:tr w:rsidR="002712A3" w:rsidRPr="009F3856" w14:paraId="197D1748" w14:textId="77777777" w:rsidTr="008524E6">
        <w:tc>
          <w:tcPr>
            <w:tcW w:w="964" w:type="dxa"/>
            <w:shd w:val="clear" w:color="auto" w:fill="8DB3E2"/>
            <w:vAlign w:val="center"/>
          </w:tcPr>
          <w:p w14:paraId="6227D6B7" w14:textId="5CAA3444"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E-102</w:t>
            </w:r>
          </w:p>
        </w:tc>
        <w:tc>
          <w:tcPr>
            <w:tcW w:w="7428" w:type="dxa"/>
          </w:tcPr>
          <w:p w14:paraId="2D651255" w14:textId="174D5647"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2329C2">
              <w:rPr>
                <w:rFonts w:ascii="Arial" w:hAnsi="Arial" w:cs="Arial"/>
                <w:sz w:val="20"/>
                <w:szCs w:val="20"/>
              </w:rPr>
              <w:t>Automatisch verstellende stofafdichting afhankelijk van het type container, zodanig dat stof als zaagsel en verbrandingsresten (as) niet of nauwelijks naar buiten komen.</w:t>
            </w:r>
          </w:p>
        </w:tc>
      </w:tr>
      <w:tr w:rsidR="002712A3" w:rsidRPr="009F3856" w14:paraId="0F4725B9" w14:textId="77777777" w:rsidTr="008524E6">
        <w:tc>
          <w:tcPr>
            <w:tcW w:w="964" w:type="dxa"/>
            <w:shd w:val="clear" w:color="auto" w:fill="0070C0"/>
            <w:vAlign w:val="center"/>
          </w:tcPr>
          <w:p w14:paraId="6EF2D4CF" w14:textId="7AA647B9"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b/>
                <w:bCs/>
                <w:color w:val="000000"/>
                <w:sz w:val="20"/>
                <w:szCs w:val="20"/>
                <w:lang w:eastAsia="nl-NL"/>
              </w:rPr>
              <w:t> </w:t>
            </w:r>
          </w:p>
        </w:tc>
        <w:tc>
          <w:tcPr>
            <w:tcW w:w="7428" w:type="dxa"/>
            <w:shd w:val="clear" w:color="auto" w:fill="0070C0"/>
            <w:vAlign w:val="center"/>
          </w:tcPr>
          <w:p w14:paraId="74DAF71E" w14:textId="0AD27347"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b/>
                <w:bCs/>
                <w:color w:val="FFFFFF"/>
                <w:sz w:val="20"/>
                <w:szCs w:val="20"/>
                <w:lang w:eastAsia="nl-NL"/>
              </w:rPr>
              <w:t>Registratie/identificatie/weging</w:t>
            </w:r>
          </w:p>
        </w:tc>
      </w:tr>
      <w:tr w:rsidR="002712A3" w:rsidRPr="009F3856" w14:paraId="5094E0D8" w14:textId="77777777" w:rsidTr="008524E6">
        <w:tc>
          <w:tcPr>
            <w:tcW w:w="964" w:type="dxa"/>
            <w:shd w:val="clear" w:color="auto" w:fill="8DB3E2"/>
            <w:vAlign w:val="center"/>
          </w:tcPr>
          <w:p w14:paraId="377EEC5F" w14:textId="17708E48"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E-103</w:t>
            </w:r>
          </w:p>
        </w:tc>
        <w:tc>
          <w:tcPr>
            <w:tcW w:w="7428" w:type="dxa"/>
            <w:vAlign w:val="center"/>
          </w:tcPr>
          <w:p w14:paraId="1B3EBAE7" w14:textId="04E5389E"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 xml:space="preserve">De afvalinzamelopbouw en belading dienen voorbereid te zijn voor een </w:t>
            </w:r>
            <w:r w:rsidR="00012288" w:rsidRPr="009F3856">
              <w:rPr>
                <w:rFonts w:ascii="Arial" w:eastAsia="Times New Roman" w:hAnsi="Arial" w:cs="Arial"/>
                <w:color w:val="000000"/>
                <w:sz w:val="20"/>
                <w:szCs w:val="20"/>
                <w:lang w:eastAsia="nl-NL"/>
              </w:rPr>
              <w:t>Sulo/</w:t>
            </w:r>
            <w:r w:rsidRPr="009F3856">
              <w:rPr>
                <w:rFonts w:ascii="Arial" w:eastAsia="Times New Roman" w:hAnsi="Arial" w:cs="Arial"/>
                <w:color w:val="000000"/>
                <w:sz w:val="20"/>
                <w:szCs w:val="20"/>
                <w:lang w:eastAsia="nl-NL"/>
              </w:rPr>
              <w:t xml:space="preserve"> Envicomp identificatie/registratie systeem. De voertuigapparatuur bestaat uit een systeem van samenwerkende componenten. Het hart van de installatie is de boordcomputer. Hieraan gekoppeld zijn het invoermedium (handapparaat) en de signalen afkomstig van de identificatieapparatuur aan de beladingzijde. Boordcomputer en handapparaat worden gemonteerd in de cabine. De overige componenten, zoals kamantennes, zijn geplaatst op de belading. </w:t>
            </w:r>
            <w:r w:rsidR="00012288" w:rsidRPr="009F3856">
              <w:rPr>
                <w:rFonts w:ascii="Arial" w:eastAsia="Times New Roman" w:hAnsi="Arial" w:cs="Arial"/>
                <w:color w:val="000000"/>
                <w:sz w:val="20"/>
                <w:szCs w:val="20"/>
                <w:lang w:eastAsia="nl-NL"/>
              </w:rPr>
              <w:t>Daarom</w:t>
            </w:r>
            <w:r w:rsidRPr="009F3856">
              <w:rPr>
                <w:rFonts w:ascii="Arial" w:eastAsia="Times New Roman" w:hAnsi="Arial" w:cs="Arial"/>
                <w:color w:val="000000"/>
                <w:sz w:val="20"/>
                <w:szCs w:val="20"/>
                <w:lang w:eastAsia="nl-NL"/>
              </w:rPr>
              <w:t xml:space="preserve"> dient rekening te worden gehouden met mechanische en elektrische aanpassingen. Voor informatie verwijzen wij u naar:</w:t>
            </w:r>
            <w:r w:rsidRPr="009F3856">
              <w:rPr>
                <w:rFonts w:ascii="Arial" w:eastAsia="Times New Roman" w:hAnsi="Arial" w:cs="Arial"/>
                <w:color w:val="000000"/>
                <w:sz w:val="20"/>
                <w:szCs w:val="20"/>
                <w:lang w:eastAsia="nl-NL"/>
              </w:rPr>
              <w:br/>
              <w:t xml:space="preserve">Sulo Nederland </w:t>
            </w:r>
            <w:r w:rsidR="00012288" w:rsidRPr="009F3856">
              <w:rPr>
                <w:rFonts w:ascii="Arial" w:eastAsia="Times New Roman" w:hAnsi="Arial" w:cs="Arial"/>
                <w:color w:val="000000"/>
                <w:sz w:val="20"/>
                <w:szCs w:val="20"/>
                <w:lang w:eastAsia="nl-NL"/>
              </w:rPr>
              <w:t>B.V.,</w:t>
            </w:r>
            <w:r w:rsidRPr="009F3856">
              <w:rPr>
                <w:rFonts w:ascii="Arial" w:eastAsia="Times New Roman" w:hAnsi="Arial" w:cs="Arial"/>
                <w:color w:val="000000"/>
                <w:sz w:val="20"/>
                <w:szCs w:val="20"/>
                <w:lang w:eastAsia="nl-NL"/>
              </w:rPr>
              <w:t xml:space="preserve"> Beneluxstraat 4, 6014 CC Ittervoort, telefoon: +318005425055.</w:t>
            </w:r>
          </w:p>
        </w:tc>
      </w:tr>
      <w:tr w:rsidR="002712A3" w:rsidRPr="009F3856" w14:paraId="72D8EDC0" w14:textId="77777777" w:rsidTr="008524E6">
        <w:tc>
          <w:tcPr>
            <w:tcW w:w="964" w:type="dxa"/>
            <w:shd w:val="clear" w:color="auto" w:fill="0070C0"/>
            <w:vAlign w:val="center"/>
          </w:tcPr>
          <w:p w14:paraId="7A82AFC2" w14:textId="33354067"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b/>
                <w:bCs/>
                <w:color w:val="000000"/>
                <w:sz w:val="20"/>
                <w:szCs w:val="20"/>
                <w:lang w:eastAsia="nl-NL"/>
              </w:rPr>
              <w:t> </w:t>
            </w:r>
          </w:p>
        </w:tc>
        <w:tc>
          <w:tcPr>
            <w:tcW w:w="7428" w:type="dxa"/>
            <w:shd w:val="clear" w:color="auto" w:fill="0070C0"/>
            <w:vAlign w:val="center"/>
          </w:tcPr>
          <w:p w14:paraId="029D97E5" w14:textId="69097FC3" w:rsidR="002712A3" w:rsidRPr="00F15C4F"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b/>
                <w:bCs/>
                <w:color w:val="FFFFFF"/>
                <w:sz w:val="20"/>
                <w:szCs w:val="20"/>
                <w:lang w:eastAsia="nl-NL"/>
              </w:rPr>
              <w:t>Eisen t.b.v. het chassis</w:t>
            </w:r>
          </w:p>
        </w:tc>
      </w:tr>
      <w:tr w:rsidR="002712A3" w:rsidRPr="009F3856" w14:paraId="5098703A" w14:textId="77777777" w:rsidTr="008524E6">
        <w:tc>
          <w:tcPr>
            <w:tcW w:w="964" w:type="dxa"/>
            <w:shd w:val="clear" w:color="auto" w:fill="8DB3E2"/>
            <w:vAlign w:val="center"/>
          </w:tcPr>
          <w:p w14:paraId="0725DC7C" w14:textId="79078FB1"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E-104</w:t>
            </w:r>
          </w:p>
        </w:tc>
        <w:tc>
          <w:tcPr>
            <w:tcW w:w="7428" w:type="dxa"/>
            <w:vAlign w:val="center"/>
          </w:tcPr>
          <w:p w14:paraId="528843A8" w14:textId="22C27CF6"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Het voertuig is geconfigureerd voor inzet in een binnenstedelijk gebied. Inschrijver draagt zorg voor de juiste wielbasis waarbij een optimum bestaat tussen wendbaarheid, laadvermogen en aslastenverdeling.</w:t>
            </w:r>
          </w:p>
        </w:tc>
      </w:tr>
      <w:tr w:rsidR="002712A3" w:rsidRPr="009F3856" w14:paraId="6D530AA2" w14:textId="77777777" w:rsidTr="00AB4EFB">
        <w:tc>
          <w:tcPr>
            <w:tcW w:w="964" w:type="dxa"/>
            <w:shd w:val="clear" w:color="auto" w:fill="8DB3E2"/>
            <w:vAlign w:val="center"/>
          </w:tcPr>
          <w:p w14:paraId="03164601" w14:textId="3CC7F0E4" w:rsidR="002712A3" w:rsidRPr="009F3856" w:rsidRDefault="002712A3" w:rsidP="008C2DBC">
            <w:pPr>
              <w:spacing w:before="90" w:after="54" w:line="312" w:lineRule="auto"/>
              <w:rPr>
                <w:rFonts w:ascii="Arial" w:eastAsia="Times New Roman" w:hAnsi="Arial" w:cs="Arial"/>
                <w:sz w:val="20"/>
                <w:szCs w:val="20"/>
                <w:lang w:eastAsia="nl-NL"/>
              </w:rPr>
            </w:pPr>
            <w:bookmarkStart w:id="2" w:name="_Hlk95470916"/>
            <w:r w:rsidRPr="009F3856">
              <w:rPr>
                <w:rFonts w:ascii="Arial" w:eastAsia="Times New Roman" w:hAnsi="Arial" w:cs="Arial"/>
                <w:color w:val="000000"/>
                <w:sz w:val="20"/>
                <w:szCs w:val="20"/>
                <w:lang w:eastAsia="nl-NL"/>
              </w:rPr>
              <w:t>E-105</w:t>
            </w:r>
          </w:p>
        </w:tc>
        <w:tc>
          <w:tcPr>
            <w:tcW w:w="7428" w:type="dxa"/>
            <w:vAlign w:val="center"/>
          </w:tcPr>
          <w:p w14:paraId="08883B2E" w14:textId="58F04D75"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De uitvoering van het chassis betreft een 6x2 met een gestuurde voorloopas en één aangedreven as.</w:t>
            </w:r>
          </w:p>
        </w:tc>
      </w:tr>
      <w:bookmarkEnd w:id="2"/>
      <w:tr w:rsidR="002712A3" w:rsidRPr="009F3856" w14:paraId="4B5A43FB" w14:textId="77777777" w:rsidTr="002E33E4">
        <w:tc>
          <w:tcPr>
            <w:tcW w:w="964" w:type="dxa"/>
            <w:shd w:val="clear" w:color="auto" w:fill="8DB3E2"/>
            <w:vAlign w:val="center"/>
          </w:tcPr>
          <w:p w14:paraId="25CBDF28" w14:textId="2BEC85D6"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E-106</w:t>
            </w:r>
          </w:p>
        </w:tc>
        <w:tc>
          <w:tcPr>
            <w:tcW w:w="7428" w:type="dxa"/>
            <w:vAlign w:val="center"/>
          </w:tcPr>
          <w:p w14:paraId="193CC4E5" w14:textId="77F7776E" w:rsidR="002712A3" w:rsidRPr="009F3856" w:rsidRDefault="002712A3" w:rsidP="008C2DBC">
            <w:pPr>
              <w:tabs>
                <w:tab w:val="left" w:pos="-567"/>
                <w:tab w:val="left" w:pos="1080"/>
              </w:tabs>
              <w:spacing w:after="0" w:line="269" w:lineRule="auto"/>
              <w:rPr>
                <w:rFonts w:ascii="Arial" w:eastAsia="Times New Roman" w:hAnsi="Arial" w:cs="Arial"/>
                <w:color w:val="FFFFFF"/>
                <w:spacing w:val="-2"/>
                <w:sz w:val="20"/>
                <w:szCs w:val="20"/>
                <w:lang w:eastAsia="nl-NL"/>
              </w:rPr>
            </w:pPr>
            <w:r w:rsidRPr="009F3856">
              <w:rPr>
                <w:rFonts w:ascii="Arial" w:eastAsia="Times New Roman" w:hAnsi="Arial" w:cs="Arial"/>
                <w:sz w:val="20"/>
                <w:szCs w:val="20"/>
                <w:lang w:eastAsia="nl-NL"/>
              </w:rPr>
              <w:t>Het voertuig is voorzien van een dieselmotor met een motorvermogen van minimaal 200 kW en een motorkoppel van minimaal 1.050 Nm.</w:t>
            </w:r>
          </w:p>
        </w:tc>
      </w:tr>
      <w:tr w:rsidR="002712A3" w:rsidRPr="009F3856" w14:paraId="762A3D8E" w14:textId="77777777" w:rsidTr="00AB4EFB">
        <w:tc>
          <w:tcPr>
            <w:tcW w:w="964" w:type="dxa"/>
            <w:shd w:val="clear" w:color="auto" w:fill="8DB3E2"/>
            <w:vAlign w:val="center"/>
          </w:tcPr>
          <w:p w14:paraId="60EED643" w14:textId="50BDA6C8"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E-107</w:t>
            </w:r>
          </w:p>
        </w:tc>
        <w:tc>
          <w:tcPr>
            <w:tcW w:w="7428" w:type="dxa"/>
            <w:vAlign w:val="center"/>
          </w:tcPr>
          <w:p w14:paraId="459EBFA0" w14:textId="16C2A026"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Het stuur is aan de linkerzijde van het voertuig (LHD) geplaatst (van boven af gezien, in de rijrichting).</w:t>
            </w:r>
          </w:p>
        </w:tc>
      </w:tr>
      <w:tr w:rsidR="002712A3" w:rsidRPr="009F3856" w14:paraId="23C79803" w14:textId="77777777" w:rsidTr="00AB4EFB">
        <w:tc>
          <w:tcPr>
            <w:tcW w:w="964" w:type="dxa"/>
            <w:shd w:val="clear" w:color="auto" w:fill="8DB3E2"/>
            <w:vAlign w:val="center"/>
          </w:tcPr>
          <w:p w14:paraId="4D886805" w14:textId="1C26BC26"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E-108</w:t>
            </w:r>
          </w:p>
        </w:tc>
        <w:tc>
          <w:tcPr>
            <w:tcW w:w="7428" w:type="dxa"/>
            <w:vAlign w:val="center"/>
          </w:tcPr>
          <w:p w14:paraId="050B7657" w14:textId="23BA802A"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Het voertuig is voorzien van een automatische versnellingsbak met hydraulische koppelomvormer (geen gerobotiseerde handbak).</w:t>
            </w:r>
          </w:p>
        </w:tc>
      </w:tr>
      <w:tr w:rsidR="002712A3" w:rsidRPr="009F3856" w14:paraId="4151D2B2" w14:textId="77777777" w:rsidTr="00AB4EFB">
        <w:tc>
          <w:tcPr>
            <w:tcW w:w="964" w:type="dxa"/>
            <w:shd w:val="clear" w:color="auto" w:fill="8DB3E2"/>
            <w:vAlign w:val="center"/>
          </w:tcPr>
          <w:p w14:paraId="3B1F6B9B" w14:textId="053DEF98"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E-109</w:t>
            </w:r>
          </w:p>
        </w:tc>
        <w:tc>
          <w:tcPr>
            <w:tcW w:w="7428" w:type="dxa"/>
            <w:vAlign w:val="center"/>
          </w:tcPr>
          <w:p w14:paraId="3F6FDBD8" w14:textId="66007764"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Het voertuig is voorzien van een bedrijfsrem onafhankelijk vertragingsmechanisme van minimaal 100 KW, gekoppeld aan het rem- en/of gaspedaal. Het vertragingsmechanisme is dusdanig ingesteld dat een goede vloeiende driveability gewaarborgd is.</w:t>
            </w:r>
          </w:p>
        </w:tc>
      </w:tr>
      <w:tr w:rsidR="002712A3" w:rsidRPr="009F3856" w14:paraId="6FE87709" w14:textId="77777777" w:rsidTr="00AB4EFB">
        <w:tc>
          <w:tcPr>
            <w:tcW w:w="964" w:type="dxa"/>
            <w:shd w:val="clear" w:color="auto" w:fill="8DB3E2"/>
            <w:vAlign w:val="center"/>
          </w:tcPr>
          <w:p w14:paraId="7B0CDFB6" w14:textId="4FCA3229"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E-110</w:t>
            </w:r>
          </w:p>
        </w:tc>
        <w:tc>
          <w:tcPr>
            <w:tcW w:w="7428" w:type="dxa"/>
            <w:vAlign w:val="center"/>
          </w:tcPr>
          <w:p w14:paraId="37EF3C48" w14:textId="7D3228AE"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Het voertuig is voorzien van lucht geveerde achterassen.</w:t>
            </w:r>
          </w:p>
        </w:tc>
      </w:tr>
      <w:tr w:rsidR="002712A3" w:rsidRPr="009F3856" w14:paraId="166916A5" w14:textId="77777777" w:rsidTr="00AB4EFB">
        <w:tc>
          <w:tcPr>
            <w:tcW w:w="964" w:type="dxa"/>
            <w:shd w:val="clear" w:color="auto" w:fill="8DB3E2"/>
            <w:vAlign w:val="center"/>
          </w:tcPr>
          <w:p w14:paraId="442B8F27" w14:textId="72715303"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E-111</w:t>
            </w:r>
          </w:p>
        </w:tc>
        <w:tc>
          <w:tcPr>
            <w:tcW w:w="7428" w:type="dxa"/>
            <w:vAlign w:val="center"/>
          </w:tcPr>
          <w:p w14:paraId="561FA0CF" w14:textId="42EB0550"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 xml:space="preserve">Het chassis is voorzien van geschikte PTO's ten behoeve van de opbouw en belading zonder gebruik te maken van een tussenas verbinding. </w:t>
            </w:r>
            <w:r w:rsidR="00012288" w:rsidRPr="009F3856">
              <w:rPr>
                <w:rFonts w:ascii="Arial" w:eastAsia="Times New Roman" w:hAnsi="Arial" w:cs="Arial"/>
                <w:color w:val="000000"/>
                <w:sz w:val="20"/>
                <w:szCs w:val="20"/>
                <w:lang w:eastAsia="nl-NL"/>
              </w:rPr>
              <w:t>Als</w:t>
            </w:r>
            <w:r w:rsidRPr="009F3856">
              <w:rPr>
                <w:rFonts w:ascii="Arial" w:eastAsia="Times New Roman" w:hAnsi="Arial" w:cs="Arial"/>
                <w:color w:val="000000"/>
                <w:sz w:val="20"/>
                <w:szCs w:val="20"/>
                <w:lang w:eastAsia="nl-NL"/>
              </w:rPr>
              <w:t xml:space="preserve"> het niet mogelijk is de PTO zonder tussenas te monteren dan dient een onderhoudsvrije tussenas te worden gemonteerd.</w:t>
            </w:r>
          </w:p>
        </w:tc>
      </w:tr>
      <w:tr w:rsidR="002712A3" w:rsidRPr="009F3856" w14:paraId="099EB6AC" w14:textId="77777777" w:rsidTr="00AB4EFB">
        <w:tc>
          <w:tcPr>
            <w:tcW w:w="964" w:type="dxa"/>
            <w:shd w:val="clear" w:color="auto" w:fill="8DB3E2"/>
            <w:vAlign w:val="center"/>
          </w:tcPr>
          <w:p w14:paraId="58966B91" w14:textId="47B838B0"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E-112</w:t>
            </w:r>
          </w:p>
        </w:tc>
        <w:tc>
          <w:tcPr>
            <w:tcW w:w="7428" w:type="dxa"/>
            <w:vAlign w:val="center"/>
          </w:tcPr>
          <w:p w14:paraId="1DA97949" w14:textId="646C0A7F"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Het voertuig is voorzien van een zogenaamde Stop &amp; Go voorziening voor afvalinzamelvoertui</w:t>
            </w:r>
            <w:r w:rsidRPr="009F3856">
              <w:rPr>
                <w:rFonts w:ascii="Arial" w:eastAsia="Times New Roman" w:hAnsi="Arial" w:cs="Arial"/>
                <w:sz w:val="20"/>
                <w:szCs w:val="20"/>
                <w:lang w:eastAsia="nl-NL"/>
              </w:rPr>
              <w:t>gen met belading.</w:t>
            </w:r>
          </w:p>
        </w:tc>
      </w:tr>
      <w:tr w:rsidR="002712A3" w:rsidRPr="009F3856" w14:paraId="160680E1" w14:textId="77777777" w:rsidTr="00AB4EFB">
        <w:tc>
          <w:tcPr>
            <w:tcW w:w="964" w:type="dxa"/>
            <w:shd w:val="clear" w:color="auto" w:fill="8DB3E2"/>
            <w:vAlign w:val="center"/>
          </w:tcPr>
          <w:p w14:paraId="28D28D19" w14:textId="46EF4217"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E-113</w:t>
            </w:r>
          </w:p>
        </w:tc>
        <w:tc>
          <w:tcPr>
            <w:tcW w:w="7428" w:type="dxa"/>
            <w:vAlign w:val="center"/>
          </w:tcPr>
          <w:p w14:paraId="6DE868D3" w14:textId="77777777" w:rsidR="002712A3" w:rsidRPr="009F3856" w:rsidRDefault="002712A3" w:rsidP="008C2DBC">
            <w:pPr>
              <w:tabs>
                <w:tab w:val="left" w:pos="-567"/>
                <w:tab w:val="left" w:pos="1080"/>
              </w:tabs>
              <w:spacing w:after="0" w:line="269" w:lineRule="auto"/>
              <w:rPr>
                <w:rFonts w:ascii="Arial" w:eastAsia="Times New Roman" w:hAnsi="Arial" w:cs="Arial"/>
                <w:color w:val="000000"/>
                <w:sz w:val="20"/>
                <w:szCs w:val="20"/>
                <w:lang w:eastAsia="nl-NL"/>
              </w:rPr>
            </w:pPr>
            <w:r w:rsidRPr="009F3856">
              <w:rPr>
                <w:rFonts w:ascii="Arial" w:eastAsia="Times New Roman" w:hAnsi="Arial" w:cs="Arial"/>
                <w:color w:val="000000"/>
                <w:sz w:val="20"/>
                <w:szCs w:val="20"/>
                <w:lang w:eastAsia="nl-NL"/>
              </w:rPr>
              <w:t>Het voertuig is voorzien van de banden met de onderstaande maat:</w:t>
            </w:r>
          </w:p>
          <w:p w14:paraId="080A6B6E" w14:textId="77777777" w:rsidR="002712A3" w:rsidRPr="009F3856" w:rsidRDefault="002712A3" w:rsidP="008C2DBC">
            <w:pPr>
              <w:numPr>
                <w:ilvl w:val="0"/>
                <w:numId w:val="4"/>
              </w:numPr>
              <w:tabs>
                <w:tab w:val="left" w:pos="-567"/>
                <w:tab w:val="left" w:pos="1080"/>
              </w:tabs>
              <w:spacing w:after="0" w:line="269" w:lineRule="auto"/>
              <w:contextualSpacing/>
              <w:rPr>
                <w:rFonts w:ascii="Arial" w:eastAsia="Times New Roman" w:hAnsi="Arial" w:cs="Arial"/>
                <w:color w:val="000000"/>
                <w:sz w:val="20"/>
                <w:szCs w:val="20"/>
                <w:lang w:eastAsia="nl-NL"/>
              </w:rPr>
            </w:pPr>
            <w:r w:rsidRPr="009F3856">
              <w:rPr>
                <w:rFonts w:ascii="Arial" w:eastAsia="Times New Roman" w:hAnsi="Arial" w:cs="Arial"/>
                <w:color w:val="000000"/>
                <w:sz w:val="20"/>
                <w:szCs w:val="20"/>
                <w:lang w:eastAsia="nl-NL"/>
              </w:rPr>
              <w:t>315/70 R 22,5</w:t>
            </w:r>
          </w:p>
          <w:p w14:paraId="12C80958" w14:textId="35445A16" w:rsidR="002712A3" w:rsidRPr="009F3856" w:rsidRDefault="002712A3" w:rsidP="008C2DBC">
            <w:pPr>
              <w:numPr>
                <w:ilvl w:val="0"/>
                <w:numId w:val="4"/>
              </w:numPr>
              <w:tabs>
                <w:tab w:val="left" w:pos="-567"/>
                <w:tab w:val="left" w:pos="1080"/>
              </w:tabs>
              <w:spacing w:after="0" w:line="269" w:lineRule="auto"/>
              <w:contextualSpacing/>
              <w:rPr>
                <w:rFonts w:ascii="Arial" w:eastAsia="Times New Roman" w:hAnsi="Arial" w:cs="Arial"/>
                <w:color w:val="000000"/>
                <w:sz w:val="20"/>
                <w:szCs w:val="20"/>
                <w:lang w:eastAsia="nl-NL"/>
              </w:rPr>
            </w:pPr>
            <w:r w:rsidRPr="009F3856">
              <w:rPr>
                <w:rFonts w:ascii="Arial" w:eastAsia="Times New Roman" w:hAnsi="Arial" w:cs="Arial"/>
                <w:color w:val="000000"/>
                <w:sz w:val="20"/>
                <w:szCs w:val="20"/>
                <w:lang w:eastAsia="nl-NL"/>
              </w:rPr>
              <w:t xml:space="preserve">Merk Goodyear, type KMAX </w:t>
            </w:r>
            <w:r w:rsidR="00012288" w:rsidRPr="009F3856">
              <w:rPr>
                <w:rFonts w:ascii="Arial" w:eastAsia="Times New Roman" w:hAnsi="Arial" w:cs="Arial"/>
                <w:color w:val="000000"/>
                <w:sz w:val="20"/>
                <w:szCs w:val="20"/>
                <w:lang w:eastAsia="nl-NL"/>
              </w:rPr>
              <w:t>S/</w:t>
            </w:r>
            <w:r w:rsidRPr="009F3856">
              <w:rPr>
                <w:rFonts w:ascii="Arial" w:eastAsia="Times New Roman" w:hAnsi="Arial" w:cs="Arial"/>
                <w:color w:val="000000"/>
                <w:sz w:val="20"/>
                <w:szCs w:val="20"/>
                <w:lang w:eastAsia="nl-NL"/>
              </w:rPr>
              <w:t xml:space="preserve"> D </w:t>
            </w:r>
          </w:p>
          <w:p w14:paraId="307BBCCB" w14:textId="1F1B3928"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De banden zijn gemonteerd op 9,0 x 22,5 velgen</w:t>
            </w:r>
          </w:p>
        </w:tc>
      </w:tr>
      <w:tr w:rsidR="002712A3" w:rsidRPr="009F3856" w14:paraId="0D336651" w14:textId="77777777" w:rsidTr="00AB4EFB">
        <w:tc>
          <w:tcPr>
            <w:tcW w:w="964" w:type="dxa"/>
            <w:shd w:val="clear" w:color="auto" w:fill="8DB3E2"/>
            <w:vAlign w:val="center"/>
          </w:tcPr>
          <w:p w14:paraId="128AF602" w14:textId="4567B600"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E-114</w:t>
            </w:r>
          </w:p>
        </w:tc>
        <w:tc>
          <w:tcPr>
            <w:tcW w:w="7428" w:type="dxa"/>
            <w:vAlign w:val="center"/>
          </w:tcPr>
          <w:p w14:paraId="780C5C07" w14:textId="3021CD0E"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Het reservewiel dient</w:t>
            </w:r>
            <w:r>
              <w:rPr>
                <w:rFonts w:ascii="Arial" w:eastAsia="Times New Roman" w:hAnsi="Arial" w:cs="Arial"/>
                <w:color w:val="000000"/>
                <w:sz w:val="20"/>
                <w:szCs w:val="20"/>
                <w:lang w:eastAsia="nl-NL"/>
              </w:rPr>
              <w:t xml:space="preserve"> per voertuig</w:t>
            </w:r>
            <w:r w:rsidRPr="009F3856">
              <w:rPr>
                <w:rFonts w:ascii="Arial" w:eastAsia="Times New Roman" w:hAnsi="Arial" w:cs="Arial"/>
                <w:color w:val="000000"/>
                <w:sz w:val="20"/>
                <w:szCs w:val="20"/>
                <w:lang w:eastAsia="nl-NL"/>
              </w:rPr>
              <w:t xml:space="preserve"> los aangeleverd te worden bij aflevering van het voertuig. Het reservewiel is voorzien van lijnprofiel en dezelfde maat als de banden van de vooras van het voertuig.</w:t>
            </w:r>
          </w:p>
        </w:tc>
      </w:tr>
      <w:tr w:rsidR="002712A3" w:rsidRPr="009F3856" w14:paraId="0AE22758" w14:textId="77777777" w:rsidTr="00AB4EFB">
        <w:tc>
          <w:tcPr>
            <w:tcW w:w="964" w:type="dxa"/>
            <w:shd w:val="clear" w:color="auto" w:fill="8DB3E2"/>
            <w:vAlign w:val="center"/>
          </w:tcPr>
          <w:p w14:paraId="07E8E8F4" w14:textId="58A3FDD2"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E-115</w:t>
            </w:r>
          </w:p>
        </w:tc>
        <w:tc>
          <w:tcPr>
            <w:tcW w:w="7428" w:type="dxa"/>
            <w:vAlign w:val="center"/>
          </w:tcPr>
          <w:p w14:paraId="0D3D7C9C" w14:textId="7ECD9108"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De wielen zijn voorzien van wielmoer indicatoren</w:t>
            </w:r>
            <w:r>
              <w:rPr>
                <w:rFonts w:ascii="Arial" w:eastAsia="Times New Roman" w:hAnsi="Arial" w:cs="Arial"/>
                <w:color w:val="000000"/>
                <w:sz w:val="20"/>
                <w:szCs w:val="20"/>
                <w:lang w:eastAsia="nl-NL"/>
              </w:rPr>
              <w:t>.</w:t>
            </w:r>
          </w:p>
        </w:tc>
      </w:tr>
      <w:tr w:rsidR="002712A3" w:rsidRPr="009F3856" w14:paraId="198D1AC9" w14:textId="77777777" w:rsidTr="00AB4EFB">
        <w:tc>
          <w:tcPr>
            <w:tcW w:w="964" w:type="dxa"/>
            <w:shd w:val="clear" w:color="auto" w:fill="8DB3E2"/>
            <w:vAlign w:val="center"/>
          </w:tcPr>
          <w:p w14:paraId="210C1710" w14:textId="0D95A00B"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E-116</w:t>
            </w:r>
          </w:p>
        </w:tc>
        <w:tc>
          <w:tcPr>
            <w:tcW w:w="7428" w:type="dxa"/>
            <w:vAlign w:val="center"/>
          </w:tcPr>
          <w:p w14:paraId="267CB734" w14:textId="11D84C20" w:rsidR="002712A3" w:rsidRPr="009F3856" w:rsidRDefault="002712A3" w:rsidP="00F87EED">
            <w:pPr>
              <w:tabs>
                <w:tab w:val="left" w:pos="-567"/>
                <w:tab w:val="left" w:pos="1080"/>
              </w:tabs>
              <w:spacing w:after="0" w:line="269" w:lineRule="auto"/>
              <w:contextualSpacing/>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Op de trekas(sen) van het voertuig zijn banden met een regionaal tractieprofiel gemonteerd.</w:t>
            </w:r>
          </w:p>
        </w:tc>
      </w:tr>
      <w:tr w:rsidR="002712A3" w:rsidRPr="009F3856" w14:paraId="282D44DF" w14:textId="77777777" w:rsidTr="00AB4EFB">
        <w:tc>
          <w:tcPr>
            <w:tcW w:w="964" w:type="dxa"/>
            <w:shd w:val="clear" w:color="auto" w:fill="8DB3E2"/>
            <w:vAlign w:val="center"/>
          </w:tcPr>
          <w:p w14:paraId="55496324" w14:textId="6F91AD7C"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E-117</w:t>
            </w:r>
          </w:p>
        </w:tc>
        <w:tc>
          <w:tcPr>
            <w:tcW w:w="7428" w:type="dxa"/>
            <w:vAlign w:val="center"/>
          </w:tcPr>
          <w:p w14:paraId="7B6D38E9" w14:textId="5F6B378C"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 xml:space="preserve">Alle banden dienen van hetzelfde merk te zijn. Het is niet toegestaan het voertuig uit te rusten met banden met een hoogte/breedte verhouding van 60 of lager in verband met het bodemvrijheid en obstakels (verkeersdrempels etc.). </w:t>
            </w:r>
          </w:p>
        </w:tc>
      </w:tr>
      <w:tr w:rsidR="002712A3" w:rsidRPr="009F3856" w14:paraId="75BD5B3E" w14:textId="77777777" w:rsidTr="00AB4EFB">
        <w:tc>
          <w:tcPr>
            <w:tcW w:w="964" w:type="dxa"/>
            <w:shd w:val="clear" w:color="auto" w:fill="8DB3E2"/>
            <w:vAlign w:val="center"/>
          </w:tcPr>
          <w:p w14:paraId="6BB7ED29" w14:textId="1CAC3E69"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E-118</w:t>
            </w:r>
          </w:p>
        </w:tc>
        <w:tc>
          <w:tcPr>
            <w:tcW w:w="7428" w:type="dxa"/>
            <w:vAlign w:val="center"/>
          </w:tcPr>
          <w:p w14:paraId="0A12290C" w14:textId="1E42EBED"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Het voertuig is voorzien van een tachograaf, conform EU-richtlijnen 2016/799 en 165/2014 Annex 1C. (VDO DTCO® minimaal 4.0 of Stoneridge SE5000 exact duo) of gelijkwaardig. De tachograaf dient automatisch om te schakelen naar pauze.</w:t>
            </w:r>
          </w:p>
        </w:tc>
      </w:tr>
      <w:tr w:rsidR="002712A3" w:rsidRPr="009F3856" w14:paraId="17E709A5" w14:textId="77777777" w:rsidTr="00AB4EFB">
        <w:tc>
          <w:tcPr>
            <w:tcW w:w="964" w:type="dxa"/>
            <w:shd w:val="clear" w:color="auto" w:fill="8DB3E2"/>
            <w:vAlign w:val="center"/>
          </w:tcPr>
          <w:p w14:paraId="7C6247F7" w14:textId="22A97946"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E-119</w:t>
            </w:r>
          </w:p>
        </w:tc>
        <w:tc>
          <w:tcPr>
            <w:tcW w:w="7428" w:type="dxa"/>
            <w:vAlign w:val="center"/>
          </w:tcPr>
          <w:p w14:paraId="616FC50A" w14:textId="04CFB107"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De uitlaat van het voertuig is omhoog gericht en voorzien van een deugdelijke inrichting om inregenen te voorkomen en voorzien van een afscherming zodat personen er zich niet aan kunnen verbranden.</w:t>
            </w:r>
          </w:p>
        </w:tc>
      </w:tr>
      <w:tr w:rsidR="002712A3" w:rsidRPr="009F3856" w14:paraId="7E9BAC50" w14:textId="77777777" w:rsidTr="00AB4EFB">
        <w:tc>
          <w:tcPr>
            <w:tcW w:w="964" w:type="dxa"/>
            <w:shd w:val="clear" w:color="auto" w:fill="8DB3E2"/>
            <w:vAlign w:val="center"/>
          </w:tcPr>
          <w:p w14:paraId="1569BFD5" w14:textId="2667DDB0"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E-120</w:t>
            </w:r>
          </w:p>
        </w:tc>
        <w:tc>
          <w:tcPr>
            <w:tcW w:w="7428" w:type="dxa"/>
            <w:vAlign w:val="center"/>
          </w:tcPr>
          <w:p w14:paraId="14F10D66" w14:textId="7FDE68C5"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Het voertuig is voorzien van een frontspiegel.</w:t>
            </w:r>
          </w:p>
        </w:tc>
      </w:tr>
      <w:tr w:rsidR="002712A3" w:rsidRPr="009F3856" w14:paraId="5E7A5E2F" w14:textId="77777777" w:rsidTr="00AB4EFB">
        <w:tc>
          <w:tcPr>
            <w:tcW w:w="964" w:type="dxa"/>
            <w:shd w:val="clear" w:color="auto" w:fill="8DB3E2"/>
            <w:vAlign w:val="center"/>
          </w:tcPr>
          <w:p w14:paraId="352E63FC" w14:textId="77276E50"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E-121</w:t>
            </w:r>
          </w:p>
        </w:tc>
        <w:tc>
          <w:tcPr>
            <w:tcW w:w="7428" w:type="dxa"/>
            <w:vAlign w:val="center"/>
          </w:tcPr>
          <w:p w14:paraId="4FBE9C2E" w14:textId="656B6372"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Het voertuig is voorzien van aan front/zijzicht/dode hoek camera met separate kleuren display (bij voorkeur geïntegreerd in het dashboard).</w:t>
            </w:r>
          </w:p>
        </w:tc>
      </w:tr>
      <w:tr w:rsidR="002712A3" w:rsidRPr="009F3856" w14:paraId="1FD6C6E6" w14:textId="77777777" w:rsidTr="00AB4EFB">
        <w:tc>
          <w:tcPr>
            <w:tcW w:w="964" w:type="dxa"/>
            <w:shd w:val="clear" w:color="auto" w:fill="8DB3E2"/>
            <w:vAlign w:val="center"/>
          </w:tcPr>
          <w:p w14:paraId="177C2A3C" w14:textId="2E95A93E"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E-122</w:t>
            </w:r>
          </w:p>
        </w:tc>
        <w:tc>
          <w:tcPr>
            <w:tcW w:w="7428" w:type="dxa"/>
            <w:vAlign w:val="center"/>
          </w:tcPr>
          <w:p w14:paraId="116D0EA0" w14:textId="5FF6124C"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Plaatsing, schakeling en exacte uitvoering van camera's en monitoren in overleg tussen opdrachtgever en inschrijver na gunning.</w:t>
            </w:r>
          </w:p>
        </w:tc>
      </w:tr>
      <w:tr w:rsidR="002712A3" w:rsidRPr="009F3856" w14:paraId="3F3B2688" w14:textId="77777777" w:rsidTr="00AB4EFB">
        <w:tc>
          <w:tcPr>
            <w:tcW w:w="964" w:type="dxa"/>
            <w:shd w:val="clear" w:color="auto" w:fill="8DB3E2"/>
            <w:vAlign w:val="center"/>
          </w:tcPr>
          <w:p w14:paraId="0D9936EE" w14:textId="7FCB5DAD"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E-123</w:t>
            </w:r>
          </w:p>
        </w:tc>
        <w:tc>
          <w:tcPr>
            <w:tcW w:w="7428" w:type="dxa"/>
            <w:vAlign w:val="center"/>
          </w:tcPr>
          <w:p w14:paraId="49DD05FA" w14:textId="1B4BB2C4"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Alle monitoren/displays van camera's zijn voorzien van antireflectiemaatregelen zodat deze bij direct zonlicht ook goed afleesbaar zijn.</w:t>
            </w:r>
          </w:p>
        </w:tc>
      </w:tr>
      <w:tr w:rsidR="002712A3" w:rsidRPr="009F3856" w14:paraId="454C4915" w14:textId="77777777" w:rsidTr="00AB4EFB">
        <w:tc>
          <w:tcPr>
            <w:tcW w:w="964" w:type="dxa"/>
            <w:shd w:val="clear" w:color="auto" w:fill="8DB3E2"/>
            <w:vAlign w:val="center"/>
          </w:tcPr>
          <w:p w14:paraId="5B41F9A9" w14:textId="5B01E232"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E-124</w:t>
            </w:r>
          </w:p>
        </w:tc>
        <w:tc>
          <w:tcPr>
            <w:tcW w:w="7428" w:type="dxa"/>
            <w:vAlign w:val="center"/>
          </w:tcPr>
          <w:p w14:paraId="0D13A276" w14:textId="6E08F432"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Het voertuig is voorzien van een systeem dat een opvallend geluidssignaal produceert zodra het voertuig beneden een bepaalde snelheid komt en de rechterrichtingaanwijzer ingeschakeld wordt. Daarnaast knippert gelijktijdig de zijverlichting mee. Op deze manier wordt over de volledige lengte van de vrachtwagen duidelijk gemaakt aan de verkeersdeelnemers dat deze gaat afslaan. Het geluidssignaal is ook voor de chauffeur duidelijk hoorbaar.</w:t>
            </w:r>
            <w:r w:rsidRPr="009F3856">
              <w:rPr>
                <w:rFonts w:ascii="Arial" w:eastAsia="Times New Roman" w:hAnsi="Arial" w:cs="Arial"/>
                <w:color w:val="000000"/>
                <w:sz w:val="20"/>
                <w:szCs w:val="20"/>
                <w:lang w:eastAsia="nl-NL"/>
              </w:rPr>
              <w:br w:type="page"/>
              <w:t>Het geluidsignaal is door de werkplaats (niet door de chauffeur) in- en uitschakelbaar ten behoeve van de APK-keuring.</w:t>
            </w:r>
          </w:p>
        </w:tc>
      </w:tr>
      <w:tr w:rsidR="002712A3" w:rsidRPr="009F3856" w14:paraId="4D046BCA" w14:textId="77777777" w:rsidTr="00AB4EFB">
        <w:tc>
          <w:tcPr>
            <w:tcW w:w="964" w:type="dxa"/>
            <w:shd w:val="clear" w:color="auto" w:fill="8DB3E2"/>
            <w:vAlign w:val="center"/>
          </w:tcPr>
          <w:p w14:paraId="1A9C77A8" w14:textId="0686A344"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E-125</w:t>
            </w:r>
          </w:p>
        </w:tc>
        <w:tc>
          <w:tcPr>
            <w:tcW w:w="7428" w:type="dxa"/>
            <w:vAlign w:val="center"/>
          </w:tcPr>
          <w:p w14:paraId="7FA73760" w14:textId="7A9FED02"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Het voertuig is voorzien van een akoestisch achteruitrijdsignaal (niet uitschakelbaar) en niet in de achterlichten gemonteerd.</w:t>
            </w:r>
          </w:p>
        </w:tc>
      </w:tr>
      <w:tr w:rsidR="002712A3" w:rsidRPr="009F3856" w14:paraId="7358DAE0" w14:textId="77777777" w:rsidTr="00AB4EFB">
        <w:tc>
          <w:tcPr>
            <w:tcW w:w="964" w:type="dxa"/>
            <w:shd w:val="clear" w:color="auto" w:fill="8DB3E2"/>
            <w:vAlign w:val="center"/>
          </w:tcPr>
          <w:p w14:paraId="3DA7FF6C" w14:textId="16BA177C"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E-126</w:t>
            </w:r>
          </w:p>
        </w:tc>
        <w:tc>
          <w:tcPr>
            <w:tcW w:w="7428" w:type="dxa"/>
            <w:vAlign w:val="center"/>
          </w:tcPr>
          <w:p w14:paraId="70FEA04F" w14:textId="7EFA3533"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Het luchtremsysteem is voorzien van een luchtdroogsysteem.</w:t>
            </w:r>
          </w:p>
        </w:tc>
      </w:tr>
      <w:tr w:rsidR="002712A3" w:rsidRPr="009F3856" w14:paraId="08FFA40B" w14:textId="77777777" w:rsidTr="00AB4EFB">
        <w:tc>
          <w:tcPr>
            <w:tcW w:w="964" w:type="dxa"/>
            <w:shd w:val="clear" w:color="auto" w:fill="8DB3E2"/>
            <w:vAlign w:val="center"/>
          </w:tcPr>
          <w:p w14:paraId="32D1BE09" w14:textId="79DCB9EF"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E-127</w:t>
            </w:r>
          </w:p>
        </w:tc>
        <w:tc>
          <w:tcPr>
            <w:tcW w:w="7428" w:type="dxa"/>
            <w:vAlign w:val="center"/>
          </w:tcPr>
          <w:p w14:paraId="33742015" w14:textId="6441F142"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Het voertuig dient voldoende bodemvrijheid te hebben. Kwetsbare punten zoals carter, aftapplug (carter en differentieel) mogen nooit het laagste punt zijn.</w:t>
            </w:r>
          </w:p>
        </w:tc>
      </w:tr>
      <w:tr w:rsidR="002712A3" w:rsidRPr="009F3856" w14:paraId="10D83551" w14:textId="77777777" w:rsidTr="00AB4EFB">
        <w:tc>
          <w:tcPr>
            <w:tcW w:w="964" w:type="dxa"/>
            <w:shd w:val="clear" w:color="auto" w:fill="8DB3E2"/>
            <w:vAlign w:val="center"/>
          </w:tcPr>
          <w:p w14:paraId="5244E860" w14:textId="093599D5"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E-128</w:t>
            </w:r>
          </w:p>
        </w:tc>
        <w:tc>
          <w:tcPr>
            <w:tcW w:w="7428" w:type="dxa"/>
            <w:vAlign w:val="center"/>
          </w:tcPr>
          <w:p w14:paraId="3893956C" w14:textId="0F1A7C23"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De op- en afloophoek aan de voor- en achterzijde zijn voldoende groot i.v.m. drempels binnen het verzorgingsgebied.</w:t>
            </w:r>
          </w:p>
        </w:tc>
      </w:tr>
      <w:tr w:rsidR="002712A3" w:rsidRPr="009F3856" w14:paraId="0BA4E464" w14:textId="77777777" w:rsidTr="00AB4EFB">
        <w:tc>
          <w:tcPr>
            <w:tcW w:w="964" w:type="dxa"/>
            <w:shd w:val="clear" w:color="auto" w:fill="8DB3E2"/>
            <w:vAlign w:val="center"/>
          </w:tcPr>
          <w:p w14:paraId="5182192D" w14:textId="09777CFC"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E-129</w:t>
            </w:r>
          </w:p>
        </w:tc>
        <w:tc>
          <w:tcPr>
            <w:tcW w:w="7428" w:type="dxa"/>
            <w:vAlign w:val="center"/>
          </w:tcPr>
          <w:p w14:paraId="070CA865" w14:textId="2144478E"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De inhoud van de brandstoftank is voldoende om onder alle bedrijfsomstandigheden gedurende minimaal 2 werkdagen van 9 uur inzet te garanderen en bedraagt minimaal 250 liter. De brandstoftank is uitgevoerd in oxidatievrij materiaal. De tank is daarnaast voorzien van een antidiefstal voorziening in de tank.</w:t>
            </w:r>
          </w:p>
        </w:tc>
      </w:tr>
      <w:tr w:rsidR="002712A3" w:rsidRPr="009F3856" w14:paraId="11262B46" w14:textId="77777777" w:rsidTr="00AB4EFB">
        <w:tc>
          <w:tcPr>
            <w:tcW w:w="964" w:type="dxa"/>
            <w:shd w:val="clear" w:color="auto" w:fill="8DB3E2"/>
            <w:vAlign w:val="center"/>
          </w:tcPr>
          <w:p w14:paraId="4FDA7E8F" w14:textId="0498A3FE"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E-130</w:t>
            </w:r>
          </w:p>
        </w:tc>
        <w:tc>
          <w:tcPr>
            <w:tcW w:w="7428" w:type="dxa"/>
            <w:vAlign w:val="center"/>
          </w:tcPr>
          <w:p w14:paraId="0C361090" w14:textId="6BAF94E6"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 xml:space="preserve">De voorraadtanks voor brandstof en AdBlue zijn aan de rechterzijde van het voertuig geplaatst en de vulopeningen zijn goed bereikbaar. De vulopening van de brandstoftank is geschikt voor het tanken met een conventioneel vulpistool voor minimaal 60 liter dieselolie per minuut. </w:t>
            </w:r>
            <w:r w:rsidR="00012288" w:rsidRPr="009F3856">
              <w:rPr>
                <w:rFonts w:ascii="Arial" w:eastAsia="Times New Roman" w:hAnsi="Arial" w:cs="Arial"/>
                <w:color w:val="000000"/>
                <w:sz w:val="20"/>
                <w:szCs w:val="20"/>
                <w:lang w:eastAsia="nl-NL"/>
              </w:rPr>
              <w:t>Ook</w:t>
            </w:r>
            <w:r w:rsidRPr="009F3856">
              <w:rPr>
                <w:rFonts w:ascii="Arial" w:eastAsia="Times New Roman" w:hAnsi="Arial" w:cs="Arial"/>
                <w:color w:val="000000"/>
                <w:sz w:val="20"/>
                <w:szCs w:val="20"/>
                <w:lang w:eastAsia="nl-NL"/>
              </w:rPr>
              <w:t xml:space="preserve"> dient de mogelijkheid aanwezig te zijn om de brandstoftank vanuit een jerrycan probleemloos te kunnen vullen.</w:t>
            </w:r>
          </w:p>
        </w:tc>
      </w:tr>
      <w:tr w:rsidR="002712A3" w:rsidRPr="009F3856" w14:paraId="5B80F744" w14:textId="77777777" w:rsidTr="00AB4EFB">
        <w:tc>
          <w:tcPr>
            <w:tcW w:w="964" w:type="dxa"/>
            <w:shd w:val="clear" w:color="auto" w:fill="8DB3E2"/>
            <w:vAlign w:val="center"/>
          </w:tcPr>
          <w:p w14:paraId="0056D06F" w14:textId="00E4A289"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E-131</w:t>
            </w:r>
          </w:p>
        </w:tc>
        <w:tc>
          <w:tcPr>
            <w:tcW w:w="7428" w:type="dxa"/>
            <w:vAlign w:val="center"/>
          </w:tcPr>
          <w:p w14:paraId="1D86E80D" w14:textId="1D2CA0AD"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De Adblue tank dient een minimale inhoud van 8% van de inhoud van de brandstoftank te hebben.</w:t>
            </w:r>
          </w:p>
        </w:tc>
      </w:tr>
      <w:tr w:rsidR="002712A3" w:rsidRPr="009F3856" w14:paraId="55B40E4A" w14:textId="77777777" w:rsidTr="00AB4EFB">
        <w:tc>
          <w:tcPr>
            <w:tcW w:w="964" w:type="dxa"/>
            <w:shd w:val="clear" w:color="auto" w:fill="8DB3E2"/>
            <w:vAlign w:val="center"/>
          </w:tcPr>
          <w:p w14:paraId="7D9ACAEF" w14:textId="74FC501B"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E-132</w:t>
            </w:r>
          </w:p>
        </w:tc>
        <w:tc>
          <w:tcPr>
            <w:tcW w:w="7428" w:type="dxa"/>
            <w:vAlign w:val="center"/>
          </w:tcPr>
          <w:p w14:paraId="36682DDB" w14:textId="108E8669"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Bij elke voorraadtank (diesel en AdBlue) dient duidelijk de soort en maximale hoeveelheid op de tank bij de vulopening vermeld te worden. Deze vermelding dient degelijk te zijn aangebracht.</w:t>
            </w:r>
          </w:p>
        </w:tc>
      </w:tr>
      <w:tr w:rsidR="002712A3" w:rsidRPr="009F3856" w14:paraId="418C5C6F" w14:textId="77777777" w:rsidTr="00AB4EFB">
        <w:tc>
          <w:tcPr>
            <w:tcW w:w="964" w:type="dxa"/>
            <w:shd w:val="clear" w:color="auto" w:fill="8DB3E2"/>
            <w:vAlign w:val="center"/>
          </w:tcPr>
          <w:p w14:paraId="7794FDA7" w14:textId="2B50A9EB"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E-133</w:t>
            </w:r>
          </w:p>
        </w:tc>
        <w:tc>
          <w:tcPr>
            <w:tcW w:w="7428" w:type="dxa"/>
            <w:vAlign w:val="center"/>
          </w:tcPr>
          <w:p w14:paraId="29D3E887" w14:textId="1BF2C41C"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 xml:space="preserve">De vuldop(pen) van de voorraadtank(s) dienen d.m.v. een sleutel afsluitbaar te zijn. De vuldop(pen) dienen </w:t>
            </w:r>
            <w:r w:rsidR="00012288" w:rsidRPr="009F3856">
              <w:rPr>
                <w:rFonts w:ascii="Arial" w:eastAsia="Times New Roman" w:hAnsi="Arial" w:cs="Arial"/>
                <w:color w:val="000000"/>
                <w:sz w:val="20"/>
                <w:szCs w:val="20"/>
                <w:lang w:eastAsia="nl-NL"/>
              </w:rPr>
              <w:t>ook</w:t>
            </w:r>
            <w:r w:rsidRPr="009F3856">
              <w:rPr>
                <w:rFonts w:ascii="Arial" w:eastAsia="Times New Roman" w:hAnsi="Arial" w:cs="Arial"/>
                <w:color w:val="000000"/>
                <w:sz w:val="20"/>
                <w:szCs w:val="20"/>
                <w:lang w:eastAsia="nl-NL"/>
              </w:rPr>
              <w:t xml:space="preserve"> voorzien te zijn van een mechanische verbinding aan het voertuig, zodat deze niet zoek kunnen raken bij het vullen.</w:t>
            </w:r>
          </w:p>
        </w:tc>
      </w:tr>
      <w:tr w:rsidR="002712A3" w:rsidRPr="009F3856" w14:paraId="58F7BACC" w14:textId="77777777" w:rsidTr="00AB4EFB">
        <w:tc>
          <w:tcPr>
            <w:tcW w:w="964" w:type="dxa"/>
            <w:shd w:val="clear" w:color="auto" w:fill="8DB3E2"/>
            <w:vAlign w:val="center"/>
          </w:tcPr>
          <w:p w14:paraId="40C2DC8D" w14:textId="5540C6CD"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E-134</w:t>
            </w:r>
          </w:p>
        </w:tc>
        <w:tc>
          <w:tcPr>
            <w:tcW w:w="7428" w:type="dxa"/>
            <w:vAlign w:val="center"/>
          </w:tcPr>
          <w:p w14:paraId="0E93D8FA" w14:textId="6FCD15C6"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De dynamo beschikt over een minimale capaciteit van 100 A. De accu's hebben een minimale capaciteit van 200 Ah per stuk.</w:t>
            </w:r>
          </w:p>
        </w:tc>
      </w:tr>
      <w:tr w:rsidR="002712A3" w:rsidRPr="009F3856" w14:paraId="14ED3964" w14:textId="77777777" w:rsidTr="00AB4EFB">
        <w:tc>
          <w:tcPr>
            <w:tcW w:w="964" w:type="dxa"/>
            <w:shd w:val="clear" w:color="auto" w:fill="8DB3E2"/>
            <w:vAlign w:val="center"/>
          </w:tcPr>
          <w:p w14:paraId="32C604FE" w14:textId="2659B473"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E-135</w:t>
            </w:r>
          </w:p>
        </w:tc>
        <w:tc>
          <w:tcPr>
            <w:tcW w:w="7428" w:type="dxa"/>
            <w:vAlign w:val="center"/>
          </w:tcPr>
          <w:p w14:paraId="71BA58CA" w14:textId="0A5DC3CC"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 xml:space="preserve">In de nabijheid van de accubak is een hoofdstroomschakelaar gemonteerd die de stroomtoevoer naar alle, behalve de noodzakelijke verbruikers, verbreekt. </w:t>
            </w:r>
          </w:p>
        </w:tc>
      </w:tr>
      <w:tr w:rsidR="002712A3" w:rsidRPr="009F3856" w14:paraId="17237E38" w14:textId="77777777" w:rsidTr="00AB4EFB">
        <w:tc>
          <w:tcPr>
            <w:tcW w:w="964" w:type="dxa"/>
            <w:shd w:val="clear" w:color="auto" w:fill="8DB3E2"/>
            <w:vAlign w:val="center"/>
          </w:tcPr>
          <w:p w14:paraId="6BBF7C7B" w14:textId="3D8970DE"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E-136</w:t>
            </w:r>
          </w:p>
        </w:tc>
        <w:tc>
          <w:tcPr>
            <w:tcW w:w="7428" w:type="dxa"/>
            <w:vAlign w:val="center"/>
          </w:tcPr>
          <w:p w14:paraId="2C175BA4" w14:textId="291623CE"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Het voertuig is voorzien van een FMS-stekker. De FMS-stekker dient te zijn vrijgegeven.</w:t>
            </w:r>
          </w:p>
        </w:tc>
      </w:tr>
      <w:tr w:rsidR="002712A3" w:rsidRPr="009F3856" w14:paraId="626AC68E" w14:textId="77777777" w:rsidTr="00AB4EFB">
        <w:tc>
          <w:tcPr>
            <w:tcW w:w="964" w:type="dxa"/>
            <w:shd w:val="clear" w:color="auto" w:fill="8DB3E2"/>
            <w:vAlign w:val="center"/>
          </w:tcPr>
          <w:p w14:paraId="47ADE370" w14:textId="29C5A8BE"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E-137</w:t>
            </w:r>
          </w:p>
        </w:tc>
        <w:tc>
          <w:tcPr>
            <w:tcW w:w="7428" w:type="dxa"/>
            <w:vAlign w:val="center"/>
          </w:tcPr>
          <w:p w14:paraId="74FB2942" w14:textId="5F0BF3A2"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 xml:space="preserve">Het voertuig is voorzien van een zogenaamde wegrijhulp (ontlasten gedurende korte tijd van de niet aangedreven achterassen </w:t>
            </w:r>
            <w:r w:rsidR="00012288" w:rsidRPr="009F3856">
              <w:rPr>
                <w:rFonts w:ascii="Arial" w:eastAsia="Times New Roman" w:hAnsi="Arial" w:cs="Arial"/>
                <w:color w:val="000000"/>
                <w:sz w:val="20"/>
                <w:szCs w:val="20"/>
                <w:lang w:eastAsia="nl-NL"/>
              </w:rPr>
              <w:t>om</w:t>
            </w:r>
            <w:r w:rsidRPr="009F3856">
              <w:rPr>
                <w:rFonts w:ascii="Arial" w:eastAsia="Times New Roman" w:hAnsi="Arial" w:cs="Arial"/>
                <w:color w:val="000000"/>
                <w:sz w:val="20"/>
                <w:szCs w:val="20"/>
                <w:lang w:eastAsia="nl-NL"/>
              </w:rPr>
              <w:t xml:space="preserve"> meer grip op de aangedreven as te krijgen) met bedieningsschakelaar in de cabine.</w:t>
            </w:r>
          </w:p>
        </w:tc>
      </w:tr>
      <w:tr w:rsidR="002712A3" w:rsidRPr="009F3856" w14:paraId="34EA2267" w14:textId="77777777" w:rsidTr="00AB4EFB">
        <w:tc>
          <w:tcPr>
            <w:tcW w:w="964" w:type="dxa"/>
            <w:shd w:val="clear" w:color="auto" w:fill="8DB3E2"/>
            <w:vAlign w:val="center"/>
          </w:tcPr>
          <w:p w14:paraId="35501FE9" w14:textId="7F12CB1C"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E-138</w:t>
            </w:r>
          </w:p>
        </w:tc>
        <w:tc>
          <w:tcPr>
            <w:tcW w:w="7428" w:type="dxa"/>
            <w:vAlign w:val="center"/>
          </w:tcPr>
          <w:p w14:paraId="5DE4FDD1" w14:textId="1A524B96"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Het is eenvoudig om motorolie te peilen of het oliepeil is afleesbaar op het dashboard, voordat de motor gestart wordt.</w:t>
            </w:r>
          </w:p>
        </w:tc>
      </w:tr>
      <w:tr w:rsidR="002712A3" w:rsidRPr="009F3856" w14:paraId="64C5C854" w14:textId="77777777" w:rsidTr="00AB4EFB">
        <w:tc>
          <w:tcPr>
            <w:tcW w:w="964" w:type="dxa"/>
            <w:shd w:val="clear" w:color="auto" w:fill="8DB3E2"/>
            <w:vAlign w:val="center"/>
          </w:tcPr>
          <w:p w14:paraId="15369D57" w14:textId="108958EF"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E-139</w:t>
            </w:r>
          </w:p>
        </w:tc>
        <w:tc>
          <w:tcPr>
            <w:tcW w:w="7428" w:type="dxa"/>
            <w:vAlign w:val="center"/>
          </w:tcPr>
          <w:p w14:paraId="38DC4A9F" w14:textId="77777777" w:rsidR="002712A3" w:rsidRPr="009F3856" w:rsidRDefault="002712A3" w:rsidP="008C2DBC">
            <w:pPr>
              <w:tabs>
                <w:tab w:val="left" w:pos="-567"/>
                <w:tab w:val="left" w:pos="1080"/>
              </w:tabs>
              <w:spacing w:after="0" w:line="269"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Het voertuig is op de achterassen voorzien van een systeem dat bij overschrijding van de wettelijk toegestane aslasten een indicatie geeft op het dashboard. Bij het aflezen van de indicator moet in één oogopslag de volgende informatie af te lezen zijn:</w:t>
            </w:r>
          </w:p>
          <w:p w14:paraId="76277AD8" w14:textId="77777777" w:rsidR="002712A3" w:rsidRPr="009F3856" w:rsidRDefault="002712A3" w:rsidP="008C2DBC">
            <w:pPr>
              <w:tabs>
                <w:tab w:val="left" w:pos="-567"/>
                <w:tab w:val="left" w:pos="1080"/>
              </w:tabs>
              <w:spacing w:after="0" w:line="269" w:lineRule="auto"/>
              <w:rPr>
                <w:rFonts w:ascii="Arial" w:eastAsia="Times New Roman" w:hAnsi="Arial" w:cs="Arial"/>
                <w:sz w:val="20"/>
                <w:szCs w:val="20"/>
                <w:lang w:eastAsia="nl-NL"/>
              </w:rPr>
            </w:pPr>
          </w:p>
          <w:p w14:paraId="63A0AAD3" w14:textId="2F0C3B83" w:rsidR="002712A3" w:rsidRPr="009F3856" w:rsidRDefault="002712A3" w:rsidP="008C2DBC">
            <w:pPr>
              <w:numPr>
                <w:ilvl w:val="0"/>
                <w:numId w:val="5"/>
              </w:numPr>
              <w:tabs>
                <w:tab w:val="left" w:pos="-567"/>
                <w:tab w:val="left" w:pos="1080"/>
              </w:tabs>
              <w:spacing w:after="0" w:line="269" w:lineRule="auto"/>
              <w:contextualSpacing/>
              <w:rPr>
                <w:rFonts w:ascii="Arial" w:eastAsia="Times New Roman" w:hAnsi="Arial" w:cs="Arial"/>
                <w:sz w:val="20"/>
                <w:szCs w:val="20"/>
                <w:lang w:eastAsia="nl-NL"/>
              </w:rPr>
            </w:pPr>
            <w:r w:rsidRPr="009F3856">
              <w:rPr>
                <w:rFonts w:ascii="Arial" w:eastAsia="Times New Roman" w:hAnsi="Arial" w:cs="Arial"/>
                <w:sz w:val="20"/>
                <w:szCs w:val="20"/>
                <w:lang w:eastAsia="nl-NL"/>
              </w:rPr>
              <w:t>Er wordt binnen de norm beladen</w:t>
            </w:r>
            <w:r w:rsidR="00B10CDF">
              <w:rPr>
                <w:rFonts w:ascii="Arial" w:eastAsia="Times New Roman" w:hAnsi="Arial" w:cs="Arial"/>
                <w:sz w:val="20"/>
                <w:szCs w:val="20"/>
                <w:lang w:eastAsia="nl-NL"/>
              </w:rPr>
              <w:t>.</w:t>
            </w:r>
          </w:p>
          <w:p w14:paraId="25C65252" w14:textId="40E8C296" w:rsidR="002712A3" w:rsidRPr="009F3856" w:rsidRDefault="002712A3" w:rsidP="008C2DBC">
            <w:pPr>
              <w:numPr>
                <w:ilvl w:val="0"/>
                <w:numId w:val="5"/>
              </w:numPr>
              <w:tabs>
                <w:tab w:val="left" w:pos="-567"/>
                <w:tab w:val="left" w:pos="1080"/>
              </w:tabs>
              <w:spacing w:after="0" w:line="269" w:lineRule="auto"/>
              <w:contextualSpacing/>
              <w:rPr>
                <w:rFonts w:ascii="Arial" w:eastAsia="Times New Roman" w:hAnsi="Arial" w:cs="Arial"/>
                <w:sz w:val="20"/>
                <w:szCs w:val="20"/>
                <w:lang w:eastAsia="nl-NL"/>
              </w:rPr>
            </w:pPr>
            <w:r w:rsidRPr="009F3856">
              <w:rPr>
                <w:rFonts w:ascii="Arial" w:eastAsia="Times New Roman" w:hAnsi="Arial" w:cs="Arial"/>
                <w:sz w:val="20"/>
                <w:szCs w:val="20"/>
                <w:lang w:eastAsia="nl-NL"/>
              </w:rPr>
              <w:t>De grenswaarde wordt benaderd</w:t>
            </w:r>
            <w:r w:rsidR="00B10CDF">
              <w:rPr>
                <w:rFonts w:ascii="Arial" w:eastAsia="Times New Roman" w:hAnsi="Arial" w:cs="Arial"/>
                <w:sz w:val="20"/>
                <w:szCs w:val="20"/>
                <w:lang w:eastAsia="nl-NL"/>
              </w:rPr>
              <w:t>.</w:t>
            </w:r>
          </w:p>
          <w:p w14:paraId="4450DC52" w14:textId="77777777" w:rsidR="002712A3" w:rsidRPr="009F3856" w:rsidRDefault="002712A3" w:rsidP="008C2DBC">
            <w:pPr>
              <w:numPr>
                <w:ilvl w:val="0"/>
                <w:numId w:val="5"/>
              </w:numPr>
              <w:tabs>
                <w:tab w:val="left" w:pos="-567"/>
                <w:tab w:val="left" w:pos="1080"/>
              </w:tabs>
              <w:spacing w:after="0" w:line="269" w:lineRule="auto"/>
              <w:contextualSpacing/>
              <w:rPr>
                <w:rFonts w:ascii="Arial" w:eastAsia="Times New Roman" w:hAnsi="Arial" w:cs="Arial"/>
                <w:sz w:val="20"/>
                <w:szCs w:val="20"/>
                <w:lang w:eastAsia="nl-NL"/>
              </w:rPr>
            </w:pPr>
            <w:r w:rsidRPr="009F3856">
              <w:rPr>
                <w:rFonts w:ascii="Arial" w:eastAsia="Times New Roman" w:hAnsi="Arial" w:cs="Arial"/>
                <w:sz w:val="20"/>
                <w:szCs w:val="20"/>
                <w:lang w:eastAsia="nl-NL"/>
              </w:rPr>
              <w:t>De grenswaarde is overschreden.</w:t>
            </w:r>
          </w:p>
          <w:p w14:paraId="6D210908" w14:textId="77777777" w:rsidR="002712A3" w:rsidRPr="009F3856" w:rsidRDefault="002712A3" w:rsidP="008C2DBC">
            <w:pPr>
              <w:tabs>
                <w:tab w:val="left" w:pos="-567"/>
                <w:tab w:val="left" w:pos="1080"/>
              </w:tabs>
              <w:spacing w:after="0" w:line="269" w:lineRule="auto"/>
              <w:rPr>
                <w:rFonts w:ascii="Arial" w:eastAsia="Times New Roman" w:hAnsi="Arial" w:cs="Arial"/>
                <w:sz w:val="20"/>
                <w:szCs w:val="20"/>
                <w:lang w:eastAsia="nl-NL"/>
              </w:rPr>
            </w:pPr>
          </w:p>
          <w:p w14:paraId="6B3ED6DD" w14:textId="2764708B"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Zodra de maximale waarde wordt overschreden, is het niet meer mogelijk om nog afval in te zamelen met het voertuig (de belading schakelt uit of de opbouw weigert nog afval te comprimeren).</w:t>
            </w:r>
          </w:p>
        </w:tc>
      </w:tr>
      <w:tr w:rsidR="002712A3" w:rsidRPr="009F3856" w14:paraId="5EAFBF47" w14:textId="77777777" w:rsidTr="00AB4EFB">
        <w:tc>
          <w:tcPr>
            <w:tcW w:w="964" w:type="dxa"/>
            <w:shd w:val="clear" w:color="auto" w:fill="8DB3E2"/>
            <w:vAlign w:val="center"/>
          </w:tcPr>
          <w:p w14:paraId="12A33C06" w14:textId="17857FA5"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E-140</w:t>
            </w:r>
          </w:p>
        </w:tc>
        <w:tc>
          <w:tcPr>
            <w:tcW w:w="7428" w:type="dxa"/>
            <w:vAlign w:val="center"/>
          </w:tcPr>
          <w:p w14:paraId="1B426F2D" w14:textId="505149B2"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Het voertuig is voorzien van cruise control.</w:t>
            </w:r>
          </w:p>
        </w:tc>
      </w:tr>
      <w:tr w:rsidR="002712A3" w:rsidRPr="009F3856" w14:paraId="2B3ABCB8" w14:textId="77777777" w:rsidTr="00AB4EFB">
        <w:tc>
          <w:tcPr>
            <w:tcW w:w="964" w:type="dxa"/>
            <w:shd w:val="clear" w:color="auto" w:fill="8DB3E2"/>
            <w:vAlign w:val="center"/>
          </w:tcPr>
          <w:p w14:paraId="1749EDE6" w14:textId="5E623931"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E-141</w:t>
            </w:r>
          </w:p>
        </w:tc>
        <w:tc>
          <w:tcPr>
            <w:tcW w:w="7428" w:type="dxa"/>
            <w:vAlign w:val="center"/>
          </w:tcPr>
          <w:p w14:paraId="0A3841A3" w14:textId="4351A750"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 xml:space="preserve">Bij het inschakelen van de achteruitrijversnelling dient de mute stand van de radio te worden ingeschakeld zodat eventuele </w:t>
            </w:r>
            <w:r w:rsidR="00012288" w:rsidRPr="009F3856">
              <w:rPr>
                <w:rFonts w:ascii="Arial" w:eastAsia="Times New Roman" w:hAnsi="Arial" w:cs="Arial"/>
                <w:color w:val="000000"/>
                <w:sz w:val="20"/>
                <w:szCs w:val="20"/>
                <w:lang w:eastAsia="nl-NL"/>
              </w:rPr>
              <w:t>omgevingsgeluiden</w:t>
            </w:r>
            <w:r w:rsidRPr="009F3856">
              <w:rPr>
                <w:rFonts w:ascii="Arial" w:eastAsia="Times New Roman" w:hAnsi="Arial" w:cs="Arial"/>
                <w:color w:val="000000"/>
                <w:sz w:val="20"/>
                <w:szCs w:val="20"/>
                <w:lang w:eastAsia="nl-NL"/>
              </w:rPr>
              <w:t xml:space="preserve"> goed hoorbaar zijn voor de chauffeur.</w:t>
            </w:r>
          </w:p>
        </w:tc>
      </w:tr>
      <w:tr w:rsidR="002712A3" w:rsidRPr="009F3856" w14:paraId="2CA289CB" w14:textId="77777777" w:rsidTr="00AB4EFB">
        <w:tc>
          <w:tcPr>
            <w:tcW w:w="964" w:type="dxa"/>
            <w:shd w:val="clear" w:color="auto" w:fill="8DB3E2"/>
            <w:vAlign w:val="center"/>
          </w:tcPr>
          <w:p w14:paraId="0766A2A8" w14:textId="07F09DA8"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E-142</w:t>
            </w:r>
          </w:p>
        </w:tc>
        <w:tc>
          <w:tcPr>
            <w:tcW w:w="7428" w:type="dxa"/>
            <w:vAlign w:val="center"/>
          </w:tcPr>
          <w:p w14:paraId="52DABD71" w14:textId="189841AE"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Het voertuig is niet voorzien van aanhangwagen aansluitingen.</w:t>
            </w:r>
          </w:p>
        </w:tc>
      </w:tr>
      <w:tr w:rsidR="002712A3" w:rsidRPr="009F3856" w14:paraId="495785BC" w14:textId="77777777" w:rsidTr="00AB4EFB">
        <w:tc>
          <w:tcPr>
            <w:tcW w:w="964" w:type="dxa"/>
            <w:shd w:val="clear" w:color="auto" w:fill="8DB3E2"/>
            <w:vAlign w:val="center"/>
          </w:tcPr>
          <w:p w14:paraId="728D003E" w14:textId="70B32266"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E-143</w:t>
            </w:r>
          </w:p>
        </w:tc>
        <w:tc>
          <w:tcPr>
            <w:tcW w:w="7428" w:type="dxa"/>
            <w:vAlign w:val="center"/>
          </w:tcPr>
          <w:p w14:paraId="264F4003" w14:textId="40FBB7D8"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Het voertuig is voorzien van ASR</w:t>
            </w:r>
          </w:p>
        </w:tc>
      </w:tr>
      <w:tr w:rsidR="002712A3" w:rsidRPr="009F3856" w14:paraId="3E88D8C9" w14:textId="77777777" w:rsidTr="008524E6">
        <w:tc>
          <w:tcPr>
            <w:tcW w:w="964" w:type="dxa"/>
            <w:shd w:val="clear" w:color="auto" w:fill="0070C0"/>
            <w:vAlign w:val="center"/>
          </w:tcPr>
          <w:p w14:paraId="3DB2648C" w14:textId="17EC7458"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b/>
                <w:bCs/>
                <w:color w:val="000000"/>
                <w:sz w:val="20"/>
                <w:szCs w:val="20"/>
                <w:lang w:eastAsia="nl-NL"/>
              </w:rPr>
              <w:t> </w:t>
            </w:r>
          </w:p>
        </w:tc>
        <w:tc>
          <w:tcPr>
            <w:tcW w:w="7428" w:type="dxa"/>
            <w:shd w:val="clear" w:color="auto" w:fill="0070C0"/>
            <w:vAlign w:val="center"/>
          </w:tcPr>
          <w:p w14:paraId="7FC8343C" w14:textId="3498EE86"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b/>
                <w:bCs/>
                <w:color w:val="FFFFFF"/>
                <w:sz w:val="20"/>
                <w:szCs w:val="20"/>
                <w:lang w:eastAsia="nl-NL"/>
              </w:rPr>
              <w:t>Cabine</w:t>
            </w:r>
          </w:p>
        </w:tc>
      </w:tr>
      <w:tr w:rsidR="002712A3" w:rsidRPr="009F3856" w14:paraId="2FBF1CA9" w14:textId="77777777" w:rsidTr="008524E6">
        <w:tc>
          <w:tcPr>
            <w:tcW w:w="964" w:type="dxa"/>
            <w:shd w:val="clear" w:color="auto" w:fill="8DB3E2"/>
            <w:vAlign w:val="center"/>
          </w:tcPr>
          <w:p w14:paraId="22F15B95" w14:textId="1C069897"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E-144</w:t>
            </w:r>
          </w:p>
        </w:tc>
        <w:tc>
          <w:tcPr>
            <w:tcW w:w="7428" w:type="dxa"/>
            <w:vAlign w:val="center"/>
          </w:tcPr>
          <w:p w14:paraId="20531E53" w14:textId="7F0870D0"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 xml:space="preserve">Comfortabele en ruime dagcabine. Geen low-entry cabine. </w:t>
            </w:r>
          </w:p>
        </w:tc>
      </w:tr>
      <w:tr w:rsidR="002712A3" w:rsidRPr="009F3856" w14:paraId="45D8C73F" w14:textId="77777777" w:rsidTr="00AB4EFB">
        <w:tc>
          <w:tcPr>
            <w:tcW w:w="964" w:type="dxa"/>
            <w:shd w:val="clear" w:color="auto" w:fill="8DB3E2"/>
            <w:vAlign w:val="center"/>
          </w:tcPr>
          <w:p w14:paraId="51BB5650" w14:textId="0EABB99D"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E-145</w:t>
            </w:r>
          </w:p>
        </w:tc>
        <w:tc>
          <w:tcPr>
            <w:tcW w:w="7428" w:type="dxa"/>
            <w:vAlign w:val="center"/>
          </w:tcPr>
          <w:p w14:paraId="1AEB0984" w14:textId="2D686515"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De hoogte van de eerste opstaptrede bedraagt maximaal 500mm ten opzichte van het maaiveld.</w:t>
            </w:r>
          </w:p>
        </w:tc>
      </w:tr>
      <w:tr w:rsidR="002712A3" w:rsidRPr="009F3856" w14:paraId="78897032" w14:textId="77777777" w:rsidTr="002E33E4">
        <w:tc>
          <w:tcPr>
            <w:tcW w:w="964" w:type="dxa"/>
            <w:shd w:val="clear" w:color="auto" w:fill="8DB3E2"/>
            <w:vAlign w:val="center"/>
          </w:tcPr>
          <w:p w14:paraId="2860A1DE" w14:textId="62625382"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E-146</w:t>
            </w:r>
          </w:p>
        </w:tc>
        <w:tc>
          <w:tcPr>
            <w:tcW w:w="7428" w:type="dxa"/>
            <w:vAlign w:val="center"/>
          </w:tcPr>
          <w:p w14:paraId="1E2E7D4B" w14:textId="08928B12"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 xml:space="preserve">Ten behoeve van het in- en uitstappen, bedraagt de cabinevloerhoogte, in rijstand van het voertuig, onbeladen, maximaal 1.300 mm. </w:t>
            </w:r>
          </w:p>
        </w:tc>
      </w:tr>
      <w:tr w:rsidR="002712A3" w:rsidRPr="009F3856" w14:paraId="7BE340C8" w14:textId="77777777" w:rsidTr="00AB4EFB">
        <w:tc>
          <w:tcPr>
            <w:tcW w:w="964" w:type="dxa"/>
            <w:shd w:val="clear" w:color="auto" w:fill="8DB3E2"/>
            <w:vAlign w:val="center"/>
          </w:tcPr>
          <w:p w14:paraId="4BA23915" w14:textId="5BE48030"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E-147</w:t>
            </w:r>
          </w:p>
        </w:tc>
        <w:tc>
          <w:tcPr>
            <w:tcW w:w="7428" w:type="dxa"/>
            <w:vAlign w:val="center"/>
          </w:tcPr>
          <w:p w14:paraId="48734038" w14:textId="77777777" w:rsidR="002712A3" w:rsidRPr="009F3856" w:rsidRDefault="002712A3" w:rsidP="008C2DBC">
            <w:pPr>
              <w:tabs>
                <w:tab w:val="left" w:pos="-567"/>
                <w:tab w:val="left" w:pos="1080"/>
              </w:tabs>
              <w:spacing w:after="0" w:line="269" w:lineRule="auto"/>
              <w:rPr>
                <w:rFonts w:ascii="Arial" w:eastAsia="Times New Roman" w:hAnsi="Arial" w:cs="Arial"/>
                <w:color w:val="000000"/>
                <w:sz w:val="20"/>
                <w:szCs w:val="20"/>
                <w:lang w:eastAsia="nl-NL"/>
              </w:rPr>
            </w:pPr>
            <w:r w:rsidRPr="009F3856">
              <w:rPr>
                <w:rFonts w:ascii="Arial" w:eastAsia="Times New Roman" w:hAnsi="Arial" w:cs="Arial"/>
                <w:color w:val="000000"/>
                <w:sz w:val="20"/>
                <w:szCs w:val="20"/>
                <w:lang w:eastAsia="nl-NL"/>
              </w:rPr>
              <w:t>Het voertuig is voorzien van een comfortabele lucht geveerde chauffeursstoel, voorzien van een slijtvaste en eenvoudig te reinigen bekleding. De stoel is uitgerust met minimaal de onderstaande verstelmogelijkheden:</w:t>
            </w:r>
          </w:p>
          <w:p w14:paraId="08736E74" w14:textId="3C7DDA53" w:rsidR="002712A3" w:rsidRPr="009F3856" w:rsidRDefault="002712A3" w:rsidP="008C2DBC">
            <w:pPr>
              <w:numPr>
                <w:ilvl w:val="0"/>
                <w:numId w:val="6"/>
              </w:numPr>
              <w:tabs>
                <w:tab w:val="left" w:pos="-567"/>
                <w:tab w:val="left" w:pos="1080"/>
              </w:tabs>
              <w:spacing w:after="0" w:line="269" w:lineRule="auto"/>
              <w:contextualSpacing/>
              <w:rPr>
                <w:rFonts w:ascii="Arial" w:eastAsia="Times New Roman" w:hAnsi="Arial" w:cs="Arial"/>
                <w:color w:val="000000"/>
                <w:sz w:val="20"/>
                <w:szCs w:val="20"/>
                <w:lang w:eastAsia="nl-NL"/>
              </w:rPr>
            </w:pPr>
            <w:r w:rsidRPr="009F3856">
              <w:rPr>
                <w:rFonts w:ascii="Arial" w:eastAsia="Times New Roman" w:hAnsi="Arial" w:cs="Arial"/>
                <w:color w:val="000000"/>
                <w:sz w:val="20"/>
                <w:szCs w:val="20"/>
                <w:lang w:eastAsia="nl-NL"/>
              </w:rPr>
              <w:t>Sneldaalinrichting bij in- en uitstappen</w:t>
            </w:r>
            <w:r w:rsidR="00B10CDF">
              <w:rPr>
                <w:rFonts w:ascii="Arial" w:eastAsia="Times New Roman" w:hAnsi="Arial" w:cs="Arial"/>
                <w:color w:val="000000"/>
                <w:sz w:val="20"/>
                <w:szCs w:val="20"/>
                <w:lang w:eastAsia="nl-NL"/>
              </w:rPr>
              <w:t>.</w:t>
            </w:r>
          </w:p>
          <w:p w14:paraId="4F60FDE7" w14:textId="3FCFF56A" w:rsidR="002712A3" w:rsidRPr="009F3856" w:rsidRDefault="002712A3" w:rsidP="008C2DBC">
            <w:pPr>
              <w:numPr>
                <w:ilvl w:val="0"/>
                <w:numId w:val="6"/>
              </w:numPr>
              <w:tabs>
                <w:tab w:val="left" w:pos="-567"/>
                <w:tab w:val="left" w:pos="1080"/>
              </w:tabs>
              <w:spacing w:after="0" w:line="269" w:lineRule="auto"/>
              <w:contextualSpacing/>
              <w:rPr>
                <w:rFonts w:ascii="Arial" w:eastAsia="Times New Roman" w:hAnsi="Arial" w:cs="Arial"/>
                <w:color w:val="000000"/>
                <w:sz w:val="20"/>
                <w:szCs w:val="20"/>
                <w:lang w:eastAsia="nl-NL"/>
              </w:rPr>
            </w:pPr>
            <w:r w:rsidRPr="009F3856">
              <w:rPr>
                <w:rFonts w:ascii="Arial" w:eastAsia="Times New Roman" w:hAnsi="Arial" w:cs="Arial"/>
                <w:color w:val="000000"/>
                <w:sz w:val="20"/>
                <w:szCs w:val="20"/>
                <w:lang w:eastAsia="nl-NL"/>
              </w:rPr>
              <w:t>Zitdiepte</w:t>
            </w:r>
            <w:r w:rsidR="00B10CDF">
              <w:rPr>
                <w:rFonts w:ascii="Arial" w:eastAsia="Times New Roman" w:hAnsi="Arial" w:cs="Arial"/>
                <w:color w:val="000000"/>
                <w:sz w:val="20"/>
                <w:szCs w:val="20"/>
                <w:lang w:eastAsia="nl-NL"/>
              </w:rPr>
              <w:t>.</w:t>
            </w:r>
          </w:p>
          <w:p w14:paraId="56F975BC" w14:textId="2738BE62" w:rsidR="002712A3" w:rsidRPr="009F3856" w:rsidRDefault="002712A3" w:rsidP="008C2DBC">
            <w:pPr>
              <w:numPr>
                <w:ilvl w:val="0"/>
                <w:numId w:val="6"/>
              </w:numPr>
              <w:tabs>
                <w:tab w:val="left" w:pos="-567"/>
                <w:tab w:val="left" w:pos="1080"/>
              </w:tabs>
              <w:spacing w:after="0" w:line="269" w:lineRule="auto"/>
              <w:contextualSpacing/>
              <w:rPr>
                <w:rFonts w:ascii="Arial" w:eastAsia="Times New Roman" w:hAnsi="Arial" w:cs="Arial"/>
                <w:color w:val="000000"/>
                <w:sz w:val="20"/>
                <w:szCs w:val="20"/>
                <w:lang w:eastAsia="nl-NL"/>
              </w:rPr>
            </w:pPr>
            <w:r w:rsidRPr="009F3856">
              <w:rPr>
                <w:rFonts w:ascii="Arial" w:eastAsia="Times New Roman" w:hAnsi="Arial" w:cs="Arial"/>
                <w:color w:val="000000"/>
                <w:sz w:val="20"/>
                <w:szCs w:val="20"/>
                <w:lang w:eastAsia="nl-NL"/>
              </w:rPr>
              <w:t>Zithoek</w:t>
            </w:r>
            <w:r w:rsidR="00B10CDF">
              <w:rPr>
                <w:rFonts w:ascii="Arial" w:eastAsia="Times New Roman" w:hAnsi="Arial" w:cs="Arial"/>
                <w:color w:val="000000"/>
                <w:sz w:val="20"/>
                <w:szCs w:val="20"/>
                <w:lang w:eastAsia="nl-NL"/>
              </w:rPr>
              <w:t>.</w:t>
            </w:r>
          </w:p>
          <w:p w14:paraId="3B269FF0" w14:textId="79849389" w:rsidR="002712A3" w:rsidRPr="009F3856" w:rsidRDefault="002712A3" w:rsidP="008C2DBC">
            <w:pPr>
              <w:numPr>
                <w:ilvl w:val="0"/>
                <w:numId w:val="6"/>
              </w:numPr>
              <w:tabs>
                <w:tab w:val="left" w:pos="-567"/>
                <w:tab w:val="left" w:pos="1080"/>
              </w:tabs>
              <w:spacing w:after="0" w:line="269" w:lineRule="auto"/>
              <w:contextualSpacing/>
              <w:rPr>
                <w:rFonts w:ascii="Arial" w:eastAsia="Times New Roman" w:hAnsi="Arial" w:cs="Arial"/>
                <w:color w:val="000000"/>
                <w:sz w:val="20"/>
                <w:szCs w:val="20"/>
                <w:lang w:eastAsia="nl-NL"/>
              </w:rPr>
            </w:pPr>
            <w:r w:rsidRPr="009F3856">
              <w:rPr>
                <w:rFonts w:ascii="Arial" w:eastAsia="Times New Roman" w:hAnsi="Arial" w:cs="Arial"/>
                <w:color w:val="000000"/>
                <w:sz w:val="20"/>
                <w:szCs w:val="20"/>
                <w:lang w:eastAsia="nl-NL"/>
              </w:rPr>
              <w:t>Hoek van de rugleuning</w:t>
            </w:r>
            <w:r w:rsidR="00B10CDF">
              <w:rPr>
                <w:rFonts w:ascii="Arial" w:eastAsia="Times New Roman" w:hAnsi="Arial" w:cs="Arial"/>
                <w:color w:val="000000"/>
                <w:sz w:val="20"/>
                <w:szCs w:val="20"/>
                <w:lang w:eastAsia="nl-NL"/>
              </w:rPr>
              <w:t>.</w:t>
            </w:r>
          </w:p>
          <w:p w14:paraId="53D29094" w14:textId="63AA3F00" w:rsidR="002712A3" w:rsidRPr="009F3856" w:rsidRDefault="002712A3" w:rsidP="008C2DBC">
            <w:pPr>
              <w:numPr>
                <w:ilvl w:val="0"/>
                <w:numId w:val="6"/>
              </w:numPr>
              <w:tabs>
                <w:tab w:val="left" w:pos="-567"/>
                <w:tab w:val="left" w:pos="1080"/>
              </w:tabs>
              <w:spacing w:after="0" w:line="269" w:lineRule="auto"/>
              <w:contextualSpacing/>
              <w:rPr>
                <w:rFonts w:ascii="Arial" w:eastAsia="Times New Roman" w:hAnsi="Arial" w:cs="Arial"/>
                <w:color w:val="000000"/>
                <w:sz w:val="20"/>
                <w:szCs w:val="20"/>
                <w:lang w:eastAsia="nl-NL"/>
              </w:rPr>
            </w:pPr>
            <w:r w:rsidRPr="009F3856">
              <w:rPr>
                <w:rFonts w:ascii="Arial" w:eastAsia="Times New Roman" w:hAnsi="Arial" w:cs="Arial"/>
                <w:color w:val="000000"/>
                <w:sz w:val="20"/>
                <w:szCs w:val="20"/>
                <w:lang w:eastAsia="nl-NL"/>
              </w:rPr>
              <w:t>Instelbare lenden steun</w:t>
            </w:r>
            <w:r w:rsidR="00B10CDF">
              <w:rPr>
                <w:rFonts w:ascii="Arial" w:eastAsia="Times New Roman" w:hAnsi="Arial" w:cs="Arial"/>
                <w:color w:val="000000"/>
                <w:sz w:val="20"/>
                <w:szCs w:val="20"/>
                <w:lang w:eastAsia="nl-NL"/>
              </w:rPr>
              <w:t>.</w:t>
            </w:r>
          </w:p>
          <w:p w14:paraId="5001682A" w14:textId="4B86BB65" w:rsidR="002712A3" w:rsidRPr="009F3856" w:rsidRDefault="002712A3" w:rsidP="008C2DBC">
            <w:pPr>
              <w:numPr>
                <w:ilvl w:val="0"/>
                <w:numId w:val="6"/>
              </w:numPr>
              <w:tabs>
                <w:tab w:val="left" w:pos="-567"/>
                <w:tab w:val="left" w:pos="1080"/>
              </w:tabs>
              <w:spacing w:after="0" w:line="269" w:lineRule="auto"/>
              <w:contextualSpacing/>
              <w:rPr>
                <w:rFonts w:ascii="Arial" w:eastAsia="Times New Roman" w:hAnsi="Arial" w:cs="Arial"/>
                <w:color w:val="000000"/>
                <w:sz w:val="20"/>
                <w:szCs w:val="20"/>
                <w:lang w:eastAsia="nl-NL"/>
              </w:rPr>
            </w:pPr>
            <w:r w:rsidRPr="009F3856">
              <w:rPr>
                <w:rFonts w:ascii="Arial" w:eastAsia="Times New Roman" w:hAnsi="Arial" w:cs="Arial"/>
                <w:color w:val="000000"/>
                <w:sz w:val="20"/>
                <w:szCs w:val="20"/>
                <w:lang w:eastAsia="nl-NL"/>
              </w:rPr>
              <w:t>Instelbare zijdelingse lenden steun</w:t>
            </w:r>
            <w:r w:rsidR="00B10CDF">
              <w:rPr>
                <w:rFonts w:ascii="Arial" w:eastAsia="Times New Roman" w:hAnsi="Arial" w:cs="Arial"/>
                <w:color w:val="000000"/>
                <w:sz w:val="20"/>
                <w:szCs w:val="20"/>
                <w:lang w:eastAsia="nl-NL"/>
              </w:rPr>
              <w:t>.</w:t>
            </w:r>
          </w:p>
          <w:p w14:paraId="6105EA66" w14:textId="65F8CD29" w:rsidR="002712A3" w:rsidRDefault="002712A3" w:rsidP="008C2DBC">
            <w:pPr>
              <w:numPr>
                <w:ilvl w:val="0"/>
                <w:numId w:val="6"/>
              </w:numPr>
              <w:tabs>
                <w:tab w:val="left" w:pos="-567"/>
                <w:tab w:val="left" w:pos="1080"/>
              </w:tabs>
              <w:spacing w:after="0" w:line="269" w:lineRule="auto"/>
              <w:contextualSpacing/>
              <w:rPr>
                <w:rFonts w:ascii="Arial" w:eastAsia="Times New Roman" w:hAnsi="Arial" w:cs="Arial"/>
                <w:color w:val="000000"/>
                <w:sz w:val="20"/>
                <w:szCs w:val="20"/>
                <w:lang w:eastAsia="nl-NL"/>
              </w:rPr>
            </w:pPr>
            <w:r w:rsidRPr="009F3856">
              <w:rPr>
                <w:rFonts w:ascii="Arial" w:eastAsia="Times New Roman" w:hAnsi="Arial" w:cs="Arial"/>
                <w:color w:val="000000"/>
                <w:sz w:val="20"/>
                <w:szCs w:val="20"/>
                <w:lang w:eastAsia="nl-NL"/>
              </w:rPr>
              <w:t>Hoofdsteun</w:t>
            </w:r>
            <w:r w:rsidR="00B10CDF">
              <w:rPr>
                <w:rFonts w:ascii="Arial" w:eastAsia="Times New Roman" w:hAnsi="Arial" w:cs="Arial"/>
                <w:color w:val="000000"/>
                <w:sz w:val="20"/>
                <w:szCs w:val="20"/>
                <w:lang w:eastAsia="nl-NL"/>
              </w:rPr>
              <w:t>.</w:t>
            </w:r>
          </w:p>
          <w:p w14:paraId="0CE782F2" w14:textId="14E39A81" w:rsidR="00F87EED" w:rsidRPr="00F87EED" w:rsidRDefault="002712A3" w:rsidP="00F87EED">
            <w:pPr>
              <w:numPr>
                <w:ilvl w:val="0"/>
                <w:numId w:val="6"/>
              </w:numPr>
              <w:tabs>
                <w:tab w:val="left" w:pos="-567"/>
                <w:tab w:val="left" w:pos="1080"/>
              </w:tabs>
              <w:spacing w:after="0" w:line="269" w:lineRule="auto"/>
              <w:contextualSpacing/>
              <w:rPr>
                <w:rFonts w:ascii="Arial" w:eastAsia="Times New Roman" w:hAnsi="Arial" w:cs="Arial"/>
                <w:spacing w:val="-2"/>
                <w:sz w:val="20"/>
                <w:szCs w:val="20"/>
                <w:lang w:eastAsia="nl-NL"/>
              </w:rPr>
            </w:pPr>
            <w:r>
              <w:rPr>
                <w:rFonts w:ascii="Arial" w:eastAsia="Times New Roman" w:hAnsi="Arial" w:cs="Arial"/>
                <w:color w:val="000000"/>
                <w:sz w:val="20"/>
                <w:szCs w:val="20"/>
                <w:lang w:eastAsia="nl-NL"/>
              </w:rPr>
              <w:t>Stoelverwarming</w:t>
            </w:r>
            <w:r w:rsidR="00B10CDF">
              <w:rPr>
                <w:rFonts w:ascii="Arial" w:eastAsia="Times New Roman" w:hAnsi="Arial" w:cs="Arial"/>
                <w:color w:val="000000"/>
                <w:sz w:val="20"/>
                <w:szCs w:val="20"/>
                <w:lang w:eastAsia="nl-NL"/>
              </w:rPr>
              <w:t>.</w:t>
            </w:r>
          </w:p>
          <w:p w14:paraId="2974AB7A" w14:textId="5D291A6C" w:rsidR="002712A3" w:rsidRPr="009F3856" w:rsidRDefault="002712A3" w:rsidP="00F87EED">
            <w:pPr>
              <w:numPr>
                <w:ilvl w:val="0"/>
                <w:numId w:val="6"/>
              </w:numPr>
              <w:tabs>
                <w:tab w:val="left" w:pos="-567"/>
                <w:tab w:val="left" w:pos="1080"/>
              </w:tabs>
              <w:spacing w:after="0" w:line="269" w:lineRule="auto"/>
              <w:contextualSpacing/>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Armsteun.</w:t>
            </w:r>
          </w:p>
        </w:tc>
      </w:tr>
      <w:tr w:rsidR="002712A3" w:rsidRPr="009F3856" w14:paraId="5CD5D842" w14:textId="77777777" w:rsidTr="00AB4EFB">
        <w:tc>
          <w:tcPr>
            <w:tcW w:w="964" w:type="dxa"/>
            <w:shd w:val="clear" w:color="auto" w:fill="8DB3E2"/>
            <w:vAlign w:val="center"/>
          </w:tcPr>
          <w:p w14:paraId="58393436" w14:textId="5191A5D3"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E-148</w:t>
            </w:r>
          </w:p>
        </w:tc>
        <w:tc>
          <w:tcPr>
            <w:tcW w:w="7428" w:type="dxa"/>
            <w:vAlign w:val="center"/>
          </w:tcPr>
          <w:p w14:paraId="2594E9B0" w14:textId="412059FF"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Het voertuig is voorzien van een comfortabele vaste bijrijdersstoel, voorzien van een slijtvaste en eenvoudig te reinigen bekleding.</w:t>
            </w:r>
          </w:p>
        </w:tc>
      </w:tr>
      <w:tr w:rsidR="002712A3" w:rsidRPr="009F3856" w14:paraId="0F7BCBD9" w14:textId="77777777" w:rsidTr="00AB4EFB">
        <w:tc>
          <w:tcPr>
            <w:tcW w:w="964" w:type="dxa"/>
            <w:shd w:val="clear" w:color="auto" w:fill="8DB3E2"/>
            <w:vAlign w:val="center"/>
          </w:tcPr>
          <w:p w14:paraId="12D63538" w14:textId="7DBEF8A0"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E-149</w:t>
            </w:r>
          </w:p>
        </w:tc>
        <w:tc>
          <w:tcPr>
            <w:tcW w:w="7428" w:type="dxa"/>
            <w:vAlign w:val="center"/>
          </w:tcPr>
          <w:p w14:paraId="3EC465A2" w14:textId="446306B6"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 xml:space="preserve">Het voertuig is voorzien van een derde zitplaats. Deze is recht naar voren gericht (in het verlengde van de rijrichting geplaatst). Goed zicht voor bestuurder als derde zitplaats in gebruik is (gemiddelde lengte chauffeur een beladers </w:t>
            </w:r>
            <w:r w:rsidR="00012288" w:rsidRPr="009F3856">
              <w:rPr>
                <w:rFonts w:ascii="Arial" w:eastAsia="Times New Roman" w:hAnsi="Arial" w:cs="Arial"/>
                <w:color w:val="000000"/>
                <w:sz w:val="20"/>
                <w:szCs w:val="20"/>
                <w:lang w:eastAsia="nl-NL"/>
              </w:rPr>
              <w:t>ongeveer</w:t>
            </w:r>
            <w:r w:rsidRPr="009F3856">
              <w:rPr>
                <w:rFonts w:ascii="Arial" w:eastAsia="Times New Roman" w:hAnsi="Arial" w:cs="Arial"/>
                <w:color w:val="000000"/>
                <w:sz w:val="20"/>
                <w:szCs w:val="20"/>
                <w:lang w:eastAsia="nl-NL"/>
              </w:rPr>
              <w:t xml:space="preserve"> 1.88 - 1.90m en circa 90 kg). De persoon op de derde zitplaats mag het zicht voor de chauffeur nagenoeg niet belemmeren. De derde zitplaats is voorzien van een slijtvaste en eenvoudig te reinigen bekleding.</w:t>
            </w:r>
          </w:p>
        </w:tc>
      </w:tr>
      <w:tr w:rsidR="002712A3" w:rsidRPr="009F3856" w14:paraId="3279AE57" w14:textId="77777777" w:rsidTr="00AB4EFB">
        <w:tc>
          <w:tcPr>
            <w:tcW w:w="964" w:type="dxa"/>
            <w:shd w:val="clear" w:color="auto" w:fill="8DB3E2"/>
            <w:vAlign w:val="center"/>
          </w:tcPr>
          <w:p w14:paraId="1B480F10" w14:textId="3120058E"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E-150</w:t>
            </w:r>
          </w:p>
        </w:tc>
        <w:tc>
          <w:tcPr>
            <w:tcW w:w="7428" w:type="dxa"/>
            <w:vAlign w:val="center"/>
          </w:tcPr>
          <w:p w14:paraId="1D5073DD" w14:textId="7AAAFCF5" w:rsidR="002712A3" w:rsidRPr="009F3856" w:rsidRDefault="002712A3" w:rsidP="00F87EED">
            <w:pPr>
              <w:tabs>
                <w:tab w:val="left" w:pos="-567"/>
                <w:tab w:val="left" w:pos="1080"/>
              </w:tabs>
              <w:spacing w:after="0" w:line="269" w:lineRule="auto"/>
              <w:contextualSpacing/>
              <w:rPr>
                <w:rFonts w:ascii="Arial" w:eastAsia="Times New Roman" w:hAnsi="Arial" w:cs="Arial"/>
                <w:color w:val="000000"/>
                <w:sz w:val="20"/>
                <w:szCs w:val="20"/>
                <w:lang w:eastAsia="nl-NL"/>
              </w:rPr>
            </w:pPr>
            <w:r w:rsidRPr="009F3856">
              <w:rPr>
                <w:rFonts w:ascii="Arial" w:eastAsia="Times New Roman" w:hAnsi="Arial" w:cs="Arial"/>
                <w:color w:val="000000"/>
                <w:sz w:val="20"/>
                <w:szCs w:val="20"/>
                <w:lang w:eastAsia="nl-NL"/>
              </w:rPr>
              <w:t>Alle stoelen zijn voorzien van een hoofdsteun</w:t>
            </w:r>
            <w:r w:rsidR="00B10CDF">
              <w:rPr>
                <w:rFonts w:ascii="Arial" w:eastAsia="Times New Roman" w:hAnsi="Arial" w:cs="Arial"/>
                <w:color w:val="000000"/>
                <w:sz w:val="20"/>
                <w:szCs w:val="20"/>
                <w:lang w:eastAsia="nl-NL"/>
              </w:rPr>
              <w:t>.</w:t>
            </w:r>
          </w:p>
        </w:tc>
      </w:tr>
      <w:tr w:rsidR="002712A3" w:rsidRPr="009F3856" w14:paraId="1478C9CF" w14:textId="77777777" w:rsidTr="00AB4EFB">
        <w:tc>
          <w:tcPr>
            <w:tcW w:w="964" w:type="dxa"/>
            <w:shd w:val="clear" w:color="auto" w:fill="8DB3E2"/>
            <w:vAlign w:val="center"/>
          </w:tcPr>
          <w:p w14:paraId="01221D45" w14:textId="24537D10"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E-151</w:t>
            </w:r>
          </w:p>
        </w:tc>
        <w:tc>
          <w:tcPr>
            <w:tcW w:w="7428" w:type="dxa"/>
            <w:vAlign w:val="center"/>
          </w:tcPr>
          <w:p w14:paraId="14C9957E" w14:textId="0CB748C1"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Het voertuig is voorzien van een automatisch geregelde airconditioning (climate control) met pollenfilter af fabriek en een goed regelbaar verwarming en ventilatiesysteem</w:t>
            </w:r>
            <w:r w:rsidR="00B10CDF">
              <w:rPr>
                <w:rFonts w:ascii="Arial" w:eastAsia="Times New Roman" w:hAnsi="Arial" w:cs="Arial"/>
                <w:sz w:val="20"/>
                <w:szCs w:val="20"/>
                <w:lang w:eastAsia="nl-NL"/>
              </w:rPr>
              <w:t>.</w:t>
            </w:r>
          </w:p>
        </w:tc>
      </w:tr>
      <w:tr w:rsidR="002712A3" w:rsidRPr="009F3856" w14:paraId="3DB10E07" w14:textId="77777777" w:rsidTr="00AB4EFB">
        <w:tc>
          <w:tcPr>
            <w:tcW w:w="964" w:type="dxa"/>
            <w:shd w:val="clear" w:color="auto" w:fill="8DB3E2"/>
            <w:vAlign w:val="center"/>
          </w:tcPr>
          <w:p w14:paraId="78E2D0AB" w14:textId="7034922F"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E-152</w:t>
            </w:r>
          </w:p>
        </w:tc>
        <w:tc>
          <w:tcPr>
            <w:tcW w:w="7428" w:type="dxa"/>
            <w:vAlign w:val="center"/>
          </w:tcPr>
          <w:p w14:paraId="306C16BD" w14:textId="4245D436"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De cabine is aan voor- en achterzijde in twee veren opgehangen en voorzien van schokbrekers en stabilisatoren.</w:t>
            </w:r>
          </w:p>
        </w:tc>
      </w:tr>
      <w:tr w:rsidR="002712A3" w:rsidRPr="009F3856" w14:paraId="1610030D" w14:textId="77777777" w:rsidTr="00AB4EFB">
        <w:tc>
          <w:tcPr>
            <w:tcW w:w="964" w:type="dxa"/>
            <w:shd w:val="clear" w:color="auto" w:fill="8DB3E2"/>
            <w:vAlign w:val="center"/>
          </w:tcPr>
          <w:p w14:paraId="4C73F351" w14:textId="51332B87"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E-153</w:t>
            </w:r>
          </w:p>
        </w:tc>
        <w:tc>
          <w:tcPr>
            <w:tcW w:w="7428" w:type="dxa"/>
            <w:vAlign w:val="center"/>
          </w:tcPr>
          <w:p w14:paraId="174A3CED" w14:textId="7C08576B"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In de cabine is een luchtspuitje met spiraalslang gemonteerd.</w:t>
            </w:r>
          </w:p>
        </w:tc>
      </w:tr>
      <w:tr w:rsidR="002712A3" w:rsidRPr="009F3856" w14:paraId="065AF435" w14:textId="77777777" w:rsidTr="00AB4EFB">
        <w:tc>
          <w:tcPr>
            <w:tcW w:w="964" w:type="dxa"/>
            <w:shd w:val="clear" w:color="auto" w:fill="8DB3E2"/>
            <w:vAlign w:val="center"/>
          </w:tcPr>
          <w:p w14:paraId="7F51D0FA" w14:textId="34FEBE00"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E-154</w:t>
            </w:r>
          </w:p>
        </w:tc>
        <w:tc>
          <w:tcPr>
            <w:tcW w:w="7428" w:type="dxa"/>
            <w:vAlign w:val="center"/>
          </w:tcPr>
          <w:p w14:paraId="00CAFD10" w14:textId="542549F3"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De cabine is voorzien van zonwerend glas. (</w:t>
            </w:r>
            <w:r w:rsidR="00012288" w:rsidRPr="009F3856">
              <w:rPr>
                <w:rFonts w:ascii="Arial" w:eastAsia="Times New Roman" w:hAnsi="Arial" w:cs="Arial"/>
                <w:sz w:val="20"/>
                <w:szCs w:val="20"/>
                <w:lang w:eastAsia="nl-NL"/>
              </w:rPr>
              <w:t>Warmte</w:t>
            </w:r>
            <w:r w:rsidRPr="009F3856">
              <w:rPr>
                <w:rFonts w:ascii="Arial" w:eastAsia="Times New Roman" w:hAnsi="Arial" w:cs="Arial"/>
                <w:sz w:val="20"/>
                <w:szCs w:val="20"/>
                <w:lang w:eastAsia="nl-NL"/>
              </w:rPr>
              <w:t xml:space="preserve"> werend getint glas)</w:t>
            </w:r>
          </w:p>
        </w:tc>
      </w:tr>
      <w:tr w:rsidR="002712A3" w:rsidRPr="009F3856" w14:paraId="006A3F1C" w14:textId="77777777" w:rsidTr="00AB4EFB">
        <w:tc>
          <w:tcPr>
            <w:tcW w:w="964" w:type="dxa"/>
            <w:shd w:val="clear" w:color="auto" w:fill="8DB3E2"/>
            <w:vAlign w:val="center"/>
          </w:tcPr>
          <w:p w14:paraId="6A573ADE" w14:textId="25404C55"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E-155</w:t>
            </w:r>
          </w:p>
        </w:tc>
        <w:tc>
          <w:tcPr>
            <w:tcW w:w="7428" w:type="dxa"/>
            <w:vAlign w:val="center"/>
          </w:tcPr>
          <w:p w14:paraId="2F7A4307" w14:textId="27645BA7"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Op de cabine is een zonneklep in "smoke" kleur gemonteerd die het zicht op hooggeplaatste verkeerslichten niet ontneemt.</w:t>
            </w:r>
          </w:p>
        </w:tc>
      </w:tr>
      <w:tr w:rsidR="002712A3" w:rsidRPr="009F3856" w14:paraId="53D63EAE" w14:textId="77777777" w:rsidTr="00AB4EFB">
        <w:tc>
          <w:tcPr>
            <w:tcW w:w="964" w:type="dxa"/>
            <w:shd w:val="clear" w:color="auto" w:fill="8DB3E2"/>
            <w:vAlign w:val="center"/>
          </w:tcPr>
          <w:p w14:paraId="0703C74D" w14:textId="7E1DA26D"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E-156</w:t>
            </w:r>
          </w:p>
        </w:tc>
        <w:tc>
          <w:tcPr>
            <w:tcW w:w="7428" w:type="dxa"/>
            <w:vAlign w:val="center"/>
          </w:tcPr>
          <w:p w14:paraId="37019C4E" w14:textId="1169D327"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De deuren zijn voorzien van een centraal vergrendelingsysteem uitgevoerd met afstandsbediening. Het voertuig wordt geleverd met drie sleutels, waarvan minimaal twee met afstandsbediening voor de centrale vergrendeling.</w:t>
            </w:r>
          </w:p>
        </w:tc>
      </w:tr>
      <w:tr w:rsidR="002712A3" w:rsidRPr="009F3856" w14:paraId="043F3671" w14:textId="77777777" w:rsidTr="00AB4EFB">
        <w:tc>
          <w:tcPr>
            <w:tcW w:w="964" w:type="dxa"/>
            <w:shd w:val="clear" w:color="auto" w:fill="8DB3E2"/>
            <w:vAlign w:val="center"/>
          </w:tcPr>
          <w:p w14:paraId="5D2F6F61" w14:textId="6E4A341E"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E-157</w:t>
            </w:r>
          </w:p>
        </w:tc>
        <w:tc>
          <w:tcPr>
            <w:tcW w:w="7428" w:type="dxa"/>
            <w:vAlign w:val="center"/>
          </w:tcPr>
          <w:p w14:paraId="7FD0B1BA" w14:textId="31214557"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De cabine is voorzien van elektrisch bedienbare portierramen links en rechts met klembeveiliging.</w:t>
            </w:r>
          </w:p>
        </w:tc>
      </w:tr>
      <w:tr w:rsidR="002712A3" w:rsidRPr="009F3856" w14:paraId="1F0A35A0" w14:textId="77777777" w:rsidTr="00AB4EFB">
        <w:tc>
          <w:tcPr>
            <w:tcW w:w="964" w:type="dxa"/>
            <w:shd w:val="clear" w:color="auto" w:fill="8DB3E2"/>
            <w:vAlign w:val="center"/>
          </w:tcPr>
          <w:p w14:paraId="081848EC" w14:textId="6875B486"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E-158</w:t>
            </w:r>
          </w:p>
        </w:tc>
        <w:tc>
          <w:tcPr>
            <w:tcW w:w="7428" w:type="dxa"/>
            <w:vAlign w:val="center"/>
          </w:tcPr>
          <w:p w14:paraId="26B23E3B" w14:textId="147F3307"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Het voertuig dient te worden voorzien van een vaste telefoon (montage door inschrijver). Opdrachtgever levert de telefoon hiervoor aan.</w:t>
            </w:r>
          </w:p>
        </w:tc>
      </w:tr>
      <w:tr w:rsidR="002712A3" w:rsidRPr="009F3856" w14:paraId="7AB21B81" w14:textId="77777777" w:rsidTr="00AB4EFB">
        <w:tc>
          <w:tcPr>
            <w:tcW w:w="964" w:type="dxa"/>
            <w:shd w:val="clear" w:color="auto" w:fill="8DB3E2"/>
            <w:vAlign w:val="center"/>
          </w:tcPr>
          <w:p w14:paraId="65B80CF2" w14:textId="08FDE661"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E-159</w:t>
            </w:r>
          </w:p>
        </w:tc>
        <w:tc>
          <w:tcPr>
            <w:tcW w:w="7428" w:type="dxa"/>
            <w:vAlign w:val="center"/>
          </w:tcPr>
          <w:p w14:paraId="60D5873D" w14:textId="18EEF93F"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Het voertuig is voorzien van een DAB+ Radio/USB speler met automute (t.b.v. telefoon), inclusief speakers. In de cabine, in de nabijheid van de chauffeur, is een voorziening geplaatst ten behoeve van het aansluiten van een oplader voor een mobiele telefoon.</w:t>
            </w:r>
          </w:p>
        </w:tc>
      </w:tr>
      <w:tr w:rsidR="002712A3" w:rsidRPr="009F3856" w14:paraId="6C53AA8D" w14:textId="77777777" w:rsidTr="00AB4EFB">
        <w:tc>
          <w:tcPr>
            <w:tcW w:w="964" w:type="dxa"/>
            <w:shd w:val="clear" w:color="auto" w:fill="8DB3E2"/>
            <w:vAlign w:val="center"/>
          </w:tcPr>
          <w:p w14:paraId="1DD616BB" w14:textId="02F761D7"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E-160</w:t>
            </w:r>
          </w:p>
        </w:tc>
        <w:tc>
          <w:tcPr>
            <w:tcW w:w="7428" w:type="dxa"/>
            <w:vAlign w:val="center"/>
          </w:tcPr>
          <w:p w14:paraId="3932C8F1" w14:textId="7DB85092"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De cabine is voorzien van een handbediend ventilatieluik op het dak. Indien transparant dan zon- en warmtewerend uitgevoerd.</w:t>
            </w:r>
          </w:p>
        </w:tc>
      </w:tr>
      <w:tr w:rsidR="002712A3" w:rsidRPr="009F3856" w14:paraId="432F06A3" w14:textId="77777777" w:rsidTr="00AB4EFB">
        <w:tc>
          <w:tcPr>
            <w:tcW w:w="964" w:type="dxa"/>
            <w:shd w:val="clear" w:color="auto" w:fill="8DB3E2"/>
            <w:vAlign w:val="center"/>
          </w:tcPr>
          <w:p w14:paraId="60C2DDBB" w14:textId="1EB7B4C9"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E-161</w:t>
            </w:r>
          </w:p>
        </w:tc>
        <w:tc>
          <w:tcPr>
            <w:tcW w:w="7428" w:type="dxa"/>
            <w:vAlign w:val="center"/>
          </w:tcPr>
          <w:p w14:paraId="2EC1282D" w14:textId="608A05D5"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De linker en rechter hoofdbuitenspiegels zijn vanaf de bestuurdersplaats elektrisch verstelbaar en voorzien van elektrische verwarming (inclusief blindehoekspiegels).</w:t>
            </w:r>
          </w:p>
        </w:tc>
      </w:tr>
      <w:tr w:rsidR="002712A3" w:rsidRPr="009F3856" w14:paraId="5A278765" w14:textId="77777777" w:rsidTr="008524E6">
        <w:tc>
          <w:tcPr>
            <w:tcW w:w="964" w:type="dxa"/>
            <w:shd w:val="clear" w:color="auto" w:fill="8DB3E2"/>
            <w:vAlign w:val="center"/>
          </w:tcPr>
          <w:p w14:paraId="7E1E6F35" w14:textId="0CF91045"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E-162</w:t>
            </w:r>
          </w:p>
        </w:tc>
        <w:tc>
          <w:tcPr>
            <w:tcW w:w="7428" w:type="dxa"/>
            <w:vAlign w:val="bottom"/>
          </w:tcPr>
          <w:p w14:paraId="709D35D8" w14:textId="5D9F0093"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De aan de cabines geplaatste handgrepen, zowel in- als uitwendig, dienen doelmatig geplaatst te zijn.</w:t>
            </w:r>
          </w:p>
        </w:tc>
      </w:tr>
      <w:tr w:rsidR="002712A3" w:rsidRPr="009F3856" w14:paraId="7A26A227" w14:textId="77777777" w:rsidTr="008524E6">
        <w:tc>
          <w:tcPr>
            <w:tcW w:w="964" w:type="dxa"/>
            <w:shd w:val="clear" w:color="auto" w:fill="8DB3E2"/>
            <w:vAlign w:val="center"/>
          </w:tcPr>
          <w:p w14:paraId="39820522" w14:textId="08D3BB24"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E-163</w:t>
            </w:r>
          </w:p>
        </w:tc>
        <w:tc>
          <w:tcPr>
            <w:tcW w:w="7428" w:type="dxa"/>
            <w:vAlign w:val="center"/>
          </w:tcPr>
          <w:p w14:paraId="4C0BC237" w14:textId="62445EC5"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De cabine is voorzien van rubber vloermatten die niet kunnen schuiven, maar wel eenvoudig uitneembaar zijn om deze te kunnen reinigen.</w:t>
            </w:r>
          </w:p>
        </w:tc>
      </w:tr>
      <w:tr w:rsidR="002712A3" w:rsidRPr="009F3856" w14:paraId="31EC70E8" w14:textId="77777777" w:rsidTr="00AB4EFB">
        <w:tc>
          <w:tcPr>
            <w:tcW w:w="964" w:type="dxa"/>
            <w:shd w:val="clear" w:color="auto" w:fill="8DB3E2"/>
            <w:vAlign w:val="center"/>
          </w:tcPr>
          <w:p w14:paraId="37279AC5" w14:textId="06BD17CF"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E-164</w:t>
            </w:r>
          </w:p>
        </w:tc>
        <w:tc>
          <w:tcPr>
            <w:tcW w:w="7428" w:type="dxa"/>
            <w:vAlign w:val="center"/>
          </w:tcPr>
          <w:p w14:paraId="056940ED" w14:textId="07658785"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De kachel ventilator moet voldoende capaciteit hebben om de cabine met drie mensen met natte kleding condensvrij te houden.</w:t>
            </w:r>
          </w:p>
        </w:tc>
      </w:tr>
      <w:tr w:rsidR="002712A3" w:rsidRPr="009F3856" w14:paraId="59D7876C" w14:textId="77777777" w:rsidTr="002E33E4">
        <w:tc>
          <w:tcPr>
            <w:tcW w:w="964" w:type="dxa"/>
            <w:shd w:val="clear" w:color="auto" w:fill="8DB3E2"/>
            <w:vAlign w:val="center"/>
          </w:tcPr>
          <w:p w14:paraId="56B43F95" w14:textId="4AAF7505"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E-165</w:t>
            </w:r>
          </w:p>
        </w:tc>
        <w:tc>
          <w:tcPr>
            <w:tcW w:w="7428" w:type="dxa"/>
            <w:vAlign w:val="center"/>
          </w:tcPr>
          <w:p w14:paraId="5BF82605" w14:textId="6DDEDA75"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Het voertuig is voorzien van een niet-rokers pakket (geen asbak en geen aansteker), inclusief verbodssticker op het dashboard.</w:t>
            </w:r>
          </w:p>
        </w:tc>
      </w:tr>
      <w:tr w:rsidR="002712A3" w:rsidRPr="009F3856" w14:paraId="263A57DB" w14:textId="77777777" w:rsidTr="00AB4EFB">
        <w:tc>
          <w:tcPr>
            <w:tcW w:w="964" w:type="dxa"/>
            <w:shd w:val="clear" w:color="auto" w:fill="8DB3E2"/>
            <w:vAlign w:val="center"/>
          </w:tcPr>
          <w:p w14:paraId="3C7332DF" w14:textId="6B8BE3D4"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E-166</w:t>
            </w:r>
          </w:p>
        </w:tc>
        <w:tc>
          <w:tcPr>
            <w:tcW w:w="7428" w:type="dxa"/>
            <w:vAlign w:val="center"/>
          </w:tcPr>
          <w:p w14:paraId="2A73596C" w14:textId="34286056"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 xml:space="preserve">Een ruime documentenbak gemonteerd binnen handbereik van de chauffeur, geschikt voor A4 formulieren. </w:t>
            </w:r>
          </w:p>
        </w:tc>
      </w:tr>
      <w:tr w:rsidR="002712A3" w:rsidRPr="009F3856" w14:paraId="0ABAE925" w14:textId="77777777" w:rsidTr="00AB4EFB">
        <w:tc>
          <w:tcPr>
            <w:tcW w:w="964" w:type="dxa"/>
            <w:shd w:val="clear" w:color="auto" w:fill="8DB3E2"/>
            <w:vAlign w:val="center"/>
          </w:tcPr>
          <w:p w14:paraId="27493B4F" w14:textId="25B51B34"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E-167</w:t>
            </w:r>
          </w:p>
        </w:tc>
        <w:tc>
          <w:tcPr>
            <w:tcW w:w="7428" w:type="dxa"/>
            <w:vAlign w:val="center"/>
          </w:tcPr>
          <w:p w14:paraId="3F751BDE" w14:textId="734A8AD5"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Verbandtrommel klasse B en oogspoelfles gemonteerd tegen de achterwand van de cabine.</w:t>
            </w:r>
          </w:p>
        </w:tc>
      </w:tr>
      <w:tr w:rsidR="002712A3" w:rsidRPr="009F3856" w14:paraId="701A5B47" w14:textId="77777777" w:rsidTr="00AB4EFB">
        <w:tc>
          <w:tcPr>
            <w:tcW w:w="964" w:type="dxa"/>
            <w:shd w:val="clear" w:color="auto" w:fill="8DB3E2"/>
            <w:vAlign w:val="center"/>
          </w:tcPr>
          <w:p w14:paraId="3F8EED95" w14:textId="272C70FC"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E-168</w:t>
            </w:r>
          </w:p>
        </w:tc>
        <w:tc>
          <w:tcPr>
            <w:tcW w:w="7428" w:type="dxa"/>
            <w:vAlign w:val="center"/>
          </w:tcPr>
          <w:p w14:paraId="693D4F5C" w14:textId="54FA9567"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 xml:space="preserve">Bij het voertuig dient een reserve lampenset. </w:t>
            </w:r>
          </w:p>
        </w:tc>
      </w:tr>
      <w:tr w:rsidR="002712A3" w:rsidRPr="009F3856" w14:paraId="344A205E" w14:textId="77777777" w:rsidTr="008524E6">
        <w:tc>
          <w:tcPr>
            <w:tcW w:w="964" w:type="dxa"/>
            <w:shd w:val="clear" w:color="auto" w:fill="0070C0"/>
            <w:vAlign w:val="center"/>
          </w:tcPr>
          <w:p w14:paraId="3E2CB159" w14:textId="6A581448"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b/>
                <w:bCs/>
                <w:color w:val="000000"/>
                <w:sz w:val="20"/>
                <w:szCs w:val="20"/>
                <w:lang w:eastAsia="nl-NL"/>
              </w:rPr>
              <w:t> </w:t>
            </w:r>
          </w:p>
        </w:tc>
        <w:tc>
          <w:tcPr>
            <w:tcW w:w="7428" w:type="dxa"/>
            <w:shd w:val="clear" w:color="auto" w:fill="0070C0"/>
            <w:vAlign w:val="center"/>
          </w:tcPr>
          <w:p w14:paraId="539C753A" w14:textId="6AF1C4C0"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b/>
                <w:bCs/>
                <w:color w:val="FFFFFF"/>
                <w:sz w:val="20"/>
                <w:szCs w:val="20"/>
                <w:lang w:eastAsia="nl-NL"/>
              </w:rPr>
              <w:t>Werkverlichting</w:t>
            </w:r>
          </w:p>
        </w:tc>
      </w:tr>
      <w:tr w:rsidR="002712A3" w:rsidRPr="009F3856" w14:paraId="765A0681" w14:textId="77777777" w:rsidTr="008524E6">
        <w:tc>
          <w:tcPr>
            <w:tcW w:w="964" w:type="dxa"/>
            <w:shd w:val="clear" w:color="auto" w:fill="8DB3E2"/>
            <w:vAlign w:val="center"/>
          </w:tcPr>
          <w:p w14:paraId="1AC87803" w14:textId="5A34C4A6"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E-169</w:t>
            </w:r>
          </w:p>
        </w:tc>
        <w:tc>
          <w:tcPr>
            <w:tcW w:w="7428" w:type="dxa"/>
            <w:vAlign w:val="center"/>
          </w:tcPr>
          <w:p w14:paraId="17B0D7F8" w14:textId="19EE804A"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Op de achterzijde van het voertuig zijn 2 werklampen gemonteerd (1x links en 1x rechts). De schakelaar voor deze lampen is in de cabine op de bedieningskast van de opbouw aangebracht, zodat de chauffeur deze lampen eenvoudig aan en uit kan schakelen.</w:t>
            </w:r>
          </w:p>
        </w:tc>
      </w:tr>
      <w:tr w:rsidR="002712A3" w:rsidRPr="009F3856" w14:paraId="0DE96C3F" w14:textId="77777777" w:rsidTr="008524E6">
        <w:tc>
          <w:tcPr>
            <w:tcW w:w="964" w:type="dxa"/>
            <w:shd w:val="clear" w:color="auto" w:fill="0070C0"/>
            <w:vAlign w:val="center"/>
          </w:tcPr>
          <w:p w14:paraId="76B872A7" w14:textId="6FECEA02"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b/>
                <w:bCs/>
                <w:color w:val="000000"/>
                <w:sz w:val="20"/>
                <w:szCs w:val="20"/>
                <w:lang w:eastAsia="nl-NL"/>
              </w:rPr>
              <w:t> </w:t>
            </w:r>
          </w:p>
        </w:tc>
        <w:tc>
          <w:tcPr>
            <w:tcW w:w="7428" w:type="dxa"/>
            <w:shd w:val="clear" w:color="auto" w:fill="0070C0"/>
            <w:vAlign w:val="center"/>
          </w:tcPr>
          <w:p w14:paraId="1D13712C" w14:textId="45892F6F"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b/>
                <w:bCs/>
                <w:color w:val="FFFFFF"/>
                <w:sz w:val="20"/>
                <w:szCs w:val="20"/>
                <w:lang w:eastAsia="nl-NL"/>
              </w:rPr>
              <w:t>Veiligheid, gezondheid en milieu</w:t>
            </w:r>
          </w:p>
        </w:tc>
      </w:tr>
      <w:tr w:rsidR="002712A3" w:rsidRPr="009F3856" w14:paraId="40CCDB6F" w14:textId="77777777" w:rsidTr="008524E6">
        <w:tc>
          <w:tcPr>
            <w:tcW w:w="964" w:type="dxa"/>
            <w:shd w:val="clear" w:color="auto" w:fill="8DB3E2"/>
            <w:vAlign w:val="center"/>
          </w:tcPr>
          <w:p w14:paraId="4EEA5665" w14:textId="492F322F"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E-170</w:t>
            </w:r>
          </w:p>
        </w:tc>
        <w:tc>
          <w:tcPr>
            <w:tcW w:w="7428" w:type="dxa"/>
            <w:vAlign w:val="center"/>
          </w:tcPr>
          <w:p w14:paraId="0F0152A9" w14:textId="02D7E610"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De uitlaatgasemissie van het voertuig voldoet ten minste aan de Euro VI norm. De motor is uitgevoerd als dieselmotor.</w:t>
            </w:r>
          </w:p>
        </w:tc>
      </w:tr>
      <w:tr w:rsidR="002712A3" w:rsidRPr="009F3856" w14:paraId="0A30B48D" w14:textId="77777777" w:rsidTr="00AB4EFB">
        <w:tc>
          <w:tcPr>
            <w:tcW w:w="964" w:type="dxa"/>
            <w:shd w:val="clear" w:color="auto" w:fill="8DB3E2"/>
            <w:vAlign w:val="center"/>
          </w:tcPr>
          <w:p w14:paraId="0E0B1A74" w14:textId="64D8735F"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E-171</w:t>
            </w:r>
          </w:p>
        </w:tc>
        <w:tc>
          <w:tcPr>
            <w:tcW w:w="7428" w:type="dxa"/>
            <w:vAlign w:val="center"/>
          </w:tcPr>
          <w:p w14:paraId="5B02818C" w14:textId="4122B676"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De motor is geschikt voor toepassing van dieselbrandstof conform EN-590 en HVO-brandstof (HVO-100) op basis van NEN EN15940 (zonder beperkingen).</w:t>
            </w:r>
          </w:p>
        </w:tc>
      </w:tr>
      <w:tr w:rsidR="002712A3" w:rsidRPr="009F3856" w14:paraId="6BD173CD" w14:textId="77777777" w:rsidTr="002E33E4">
        <w:tc>
          <w:tcPr>
            <w:tcW w:w="964" w:type="dxa"/>
            <w:shd w:val="clear" w:color="auto" w:fill="8DB3E2"/>
            <w:vAlign w:val="center"/>
          </w:tcPr>
          <w:p w14:paraId="098B2CCA" w14:textId="0D6A0FC8"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E-172</w:t>
            </w:r>
          </w:p>
        </w:tc>
        <w:tc>
          <w:tcPr>
            <w:tcW w:w="7428" w:type="dxa"/>
            <w:vAlign w:val="center"/>
          </w:tcPr>
          <w:p w14:paraId="3B41F143" w14:textId="5567AD8A"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Op het cabine dak en op de opbouw aan de achterzijde dienen twee zwaailampen te zijn voorzien (totaal dus vier). De zwaailampen aan de achterzijde zijn voorzien van metalen bescherming. Alle zwaailampen zijn aangesloten op een schakelaar met controlelamp op de bedieningskast van de opbouw in de cabine.</w:t>
            </w:r>
          </w:p>
        </w:tc>
      </w:tr>
      <w:tr w:rsidR="002712A3" w:rsidRPr="009F3856" w14:paraId="760C3877" w14:textId="77777777" w:rsidTr="00AB4EFB">
        <w:tc>
          <w:tcPr>
            <w:tcW w:w="964" w:type="dxa"/>
            <w:shd w:val="clear" w:color="auto" w:fill="8DB3E2"/>
            <w:vAlign w:val="center"/>
          </w:tcPr>
          <w:p w14:paraId="5D545EDB" w14:textId="1EF12675"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E-173</w:t>
            </w:r>
          </w:p>
        </w:tc>
        <w:tc>
          <w:tcPr>
            <w:tcW w:w="7428" w:type="dxa"/>
            <w:vAlign w:val="center"/>
          </w:tcPr>
          <w:p w14:paraId="08C7DA3E" w14:textId="2054B3DC"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Alle signaleringsverlichting voldoet aan ECE-reglement 65 Klasse 1 en is overeenkomstig gecertificeerd; het licht is zodanig gemonteerd dat het signaal kan worden waargenomen rondom het voertuig vanaf een afstand van 20 meter vanaf het voertuig, gemeten op 1,5 meter boven het wegdek.</w:t>
            </w:r>
          </w:p>
        </w:tc>
      </w:tr>
      <w:tr w:rsidR="002712A3" w:rsidRPr="009F3856" w14:paraId="2E9C7263" w14:textId="77777777" w:rsidTr="00AB4EFB">
        <w:tc>
          <w:tcPr>
            <w:tcW w:w="964" w:type="dxa"/>
            <w:shd w:val="clear" w:color="auto" w:fill="8DB3E2"/>
            <w:vAlign w:val="center"/>
          </w:tcPr>
          <w:p w14:paraId="4DDF130F" w14:textId="39AB8581"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E-174</w:t>
            </w:r>
          </w:p>
        </w:tc>
        <w:tc>
          <w:tcPr>
            <w:tcW w:w="7428" w:type="dxa"/>
            <w:vAlign w:val="center"/>
          </w:tcPr>
          <w:p w14:paraId="01EAFA99" w14:textId="5E6C8660"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De zwaai- en flitslampen zijn ook in te schakelen met uitgeschakelde motor.</w:t>
            </w:r>
          </w:p>
        </w:tc>
      </w:tr>
      <w:tr w:rsidR="002712A3" w:rsidRPr="009F3856" w14:paraId="683FD95D" w14:textId="77777777" w:rsidTr="00AB4EFB">
        <w:tc>
          <w:tcPr>
            <w:tcW w:w="964" w:type="dxa"/>
            <w:shd w:val="clear" w:color="auto" w:fill="8DB3E2"/>
            <w:vAlign w:val="center"/>
          </w:tcPr>
          <w:p w14:paraId="42DCF94A" w14:textId="3C2673FF"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E-175</w:t>
            </w:r>
          </w:p>
        </w:tc>
        <w:tc>
          <w:tcPr>
            <w:tcW w:w="7428" w:type="dxa"/>
            <w:vAlign w:val="center"/>
          </w:tcPr>
          <w:p w14:paraId="325454A4" w14:textId="5E763053"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 xml:space="preserve">Alle verlichting is uitgevoerd als </w:t>
            </w:r>
            <w:r w:rsidR="00012288" w:rsidRPr="009F3856">
              <w:rPr>
                <w:rFonts w:ascii="Arial" w:eastAsia="Times New Roman" w:hAnsi="Arial" w:cs="Arial"/>
                <w:color w:val="000000"/>
                <w:sz w:val="20"/>
                <w:szCs w:val="20"/>
                <w:lang w:eastAsia="nl-NL"/>
              </w:rPr>
              <w:t>ledverlichting</w:t>
            </w:r>
            <w:r w:rsidRPr="009F3856">
              <w:rPr>
                <w:rFonts w:ascii="Arial" w:eastAsia="Times New Roman" w:hAnsi="Arial" w:cs="Arial"/>
                <w:color w:val="000000"/>
                <w:sz w:val="20"/>
                <w:szCs w:val="20"/>
                <w:lang w:eastAsia="nl-NL"/>
              </w:rPr>
              <w:t>, behalve de koplampen.</w:t>
            </w:r>
          </w:p>
        </w:tc>
      </w:tr>
      <w:tr w:rsidR="002712A3" w:rsidRPr="009F3856" w14:paraId="3088F99A" w14:textId="77777777" w:rsidTr="00AB4EFB">
        <w:tc>
          <w:tcPr>
            <w:tcW w:w="964" w:type="dxa"/>
            <w:shd w:val="clear" w:color="auto" w:fill="8DB3E2"/>
            <w:vAlign w:val="center"/>
          </w:tcPr>
          <w:p w14:paraId="7482B10E" w14:textId="4A9135B4"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E-176</w:t>
            </w:r>
          </w:p>
        </w:tc>
        <w:tc>
          <w:tcPr>
            <w:tcW w:w="7428" w:type="dxa"/>
            <w:vAlign w:val="center"/>
          </w:tcPr>
          <w:p w14:paraId="54CF51FB" w14:textId="2CC3AFF4"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In de cabine zijn tenminste twee lifehammers op een eenvoudig bereikbare plaats in de cabine gemonteerd.</w:t>
            </w:r>
          </w:p>
        </w:tc>
      </w:tr>
      <w:tr w:rsidR="002712A3" w:rsidRPr="009F3856" w14:paraId="29CA9A1E" w14:textId="77777777" w:rsidTr="00AB4EFB">
        <w:tc>
          <w:tcPr>
            <w:tcW w:w="964" w:type="dxa"/>
            <w:shd w:val="clear" w:color="auto" w:fill="8DB3E2"/>
            <w:vAlign w:val="center"/>
          </w:tcPr>
          <w:p w14:paraId="11DC669C" w14:textId="7CEBD44A"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E-177</w:t>
            </w:r>
          </w:p>
        </w:tc>
        <w:tc>
          <w:tcPr>
            <w:tcW w:w="7428" w:type="dxa"/>
            <w:vAlign w:val="center"/>
          </w:tcPr>
          <w:p w14:paraId="4F592418" w14:textId="60E843C2"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De rechter voorhoek van het voertuig dient voorzien te zijn van zogenaamde "dode hoek" waarschuwing bestickering, waardoor het voor personen naast het voertuig direct duidelijk is als zij zich in de dode hoek bevinden.</w:t>
            </w:r>
          </w:p>
        </w:tc>
      </w:tr>
      <w:tr w:rsidR="002712A3" w:rsidRPr="009F3856" w14:paraId="58EC5950" w14:textId="77777777" w:rsidTr="00AB4EFB">
        <w:tc>
          <w:tcPr>
            <w:tcW w:w="964" w:type="dxa"/>
            <w:shd w:val="clear" w:color="auto" w:fill="8DB3E2"/>
            <w:vAlign w:val="center"/>
          </w:tcPr>
          <w:p w14:paraId="5C872BDE" w14:textId="40DE78B3"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E-178</w:t>
            </w:r>
          </w:p>
        </w:tc>
        <w:tc>
          <w:tcPr>
            <w:tcW w:w="7428" w:type="dxa"/>
            <w:vAlign w:val="center"/>
          </w:tcPr>
          <w:p w14:paraId="48AABB9D" w14:textId="10ABD29A"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Het voertuig is voorzien van Front Collision Warning, waarbij ook automatisch wordt geremd indien noodzakelijk. Dit systeem is ook door de chauffeur uitschakelbaar (maar na opnieuw starten van het voertuig weer automatisch ingeschakeld).</w:t>
            </w:r>
          </w:p>
        </w:tc>
      </w:tr>
      <w:tr w:rsidR="002712A3" w:rsidRPr="009F3856" w14:paraId="2661449A" w14:textId="77777777" w:rsidTr="00AB4EFB">
        <w:tc>
          <w:tcPr>
            <w:tcW w:w="964" w:type="dxa"/>
            <w:shd w:val="clear" w:color="auto" w:fill="8DB3E2"/>
            <w:vAlign w:val="center"/>
          </w:tcPr>
          <w:p w14:paraId="7E2B45C0" w14:textId="64CEF6F5"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E-179</w:t>
            </w:r>
          </w:p>
        </w:tc>
        <w:tc>
          <w:tcPr>
            <w:tcW w:w="7428" w:type="dxa"/>
            <w:vAlign w:val="center"/>
          </w:tcPr>
          <w:p w14:paraId="5D1FC1F9" w14:textId="56970484"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Het voertuig is voorzien van een Lane Departure Warning system.</w:t>
            </w:r>
          </w:p>
        </w:tc>
      </w:tr>
      <w:tr w:rsidR="002712A3" w:rsidRPr="009F3856" w14:paraId="72AFB8DB" w14:textId="77777777" w:rsidTr="00AB4EFB">
        <w:tc>
          <w:tcPr>
            <w:tcW w:w="964" w:type="dxa"/>
            <w:shd w:val="clear" w:color="auto" w:fill="8DB3E2"/>
            <w:vAlign w:val="center"/>
          </w:tcPr>
          <w:p w14:paraId="7C9184EF" w14:textId="44CDDA48"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E-180</w:t>
            </w:r>
          </w:p>
        </w:tc>
        <w:tc>
          <w:tcPr>
            <w:tcW w:w="7428" w:type="dxa"/>
            <w:vAlign w:val="center"/>
          </w:tcPr>
          <w:p w14:paraId="75A5BF7B" w14:textId="6E6ED06E"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In het voertuig is een gevarendriehoek aanwezig</w:t>
            </w:r>
            <w:r w:rsidR="00B10CDF">
              <w:rPr>
                <w:rFonts w:ascii="Arial" w:eastAsia="Times New Roman" w:hAnsi="Arial" w:cs="Arial"/>
                <w:sz w:val="20"/>
                <w:szCs w:val="20"/>
                <w:lang w:eastAsia="nl-NL"/>
              </w:rPr>
              <w:t>.</w:t>
            </w:r>
          </w:p>
        </w:tc>
      </w:tr>
      <w:tr w:rsidR="002712A3" w:rsidRPr="009F3856" w14:paraId="32675312" w14:textId="77777777" w:rsidTr="008524E6">
        <w:tc>
          <w:tcPr>
            <w:tcW w:w="964" w:type="dxa"/>
            <w:shd w:val="clear" w:color="auto" w:fill="0070C0"/>
            <w:vAlign w:val="center"/>
          </w:tcPr>
          <w:p w14:paraId="5A53AE68" w14:textId="43BD335A"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b/>
                <w:bCs/>
                <w:color w:val="000000"/>
                <w:sz w:val="20"/>
                <w:szCs w:val="20"/>
                <w:lang w:eastAsia="nl-NL"/>
              </w:rPr>
              <w:t> </w:t>
            </w:r>
          </w:p>
        </w:tc>
        <w:tc>
          <w:tcPr>
            <w:tcW w:w="7428" w:type="dxa"/>
            <w:shd w:val="clear" w:color="auto" w:fill="0070C0"/>
            <w:vAlign w:val="center"/>
          </w:tcPr>
          <w:p w14:paraId="5756A791" w14:textId="4526BF69"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b/>
                <w:bCs/>
                <w:color w:val="FFFFFF"/>
                <w:sz w:val="20"/>
                <w:szCs w:val="20"/>
                <w:lang w:eastAsia="nl-NL"/>
              </w:rPr>
              <w:t xml:space="preserve">Voortgang en rapportage </w:t>
            </w:r>
          </w:p>
        </w:tc>
      </w:tr>
      <w:tr w:rsidR="002712A3" w:rsidRPr="009F3856" w14:paraId="626A5E19" w14:textId="77777777" w:rsidTr="008524E6">
        <w:trPr>
          <w:trHeight w:val="259"/>
        </w:trPr>
        <w:tc>
          <w:tcPr>
            <w:tcW w:w="964" w:type="dxa"/>
            <w:shd w:val="clear" w:color="auto" w:fill="8DB3E2"/>
            <w:vAlign w:val="center"/>
          </w:tcPr>
          <w:p w14:paraId="40EABADF" w14:textId="1A6C69DC"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E-181</w:t>
            </w:r>
          </w:p>
        </w:tc>
        <w:tc>
          <w:tcPr>
            <w:tcW w:w="7428" w:type="dxa"/>
            <w:vAlign w:val="center"/>
          </w:tcPr>
          <w:p w14:paraId="080FD4FB" w14:textId="62D81DCB"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Na bestelling dient het chassis voor montage van de opbouw (dat wil zeggen afvalinzamelopbouw en achterbelading) te worden gewogen (weging per as en totaal weging), waarbij het resultaat van de weging met daarbij de geconstateerde afwijkingen ten opzichte van hetgeen berekend (en eventueel voorstel tot herstel indien afwijkend) wordt aangeleverd aan de wagenparkbeheerder van opdrachtgever.</w:t>
            </w:r>
          </w:p>
        </w:tc>
      </w:tr>
      <w:tr w:rsidR="002712A3" w:rsidRPr="009F3856" w14:paraId="273F6474" w14:textId="77777777" w:rsidTr="00AB4EFB">
        <w:tc>
          <w:tcPr>
            <w:tcW w:w="964" w:type="dxa"/>
            <w:shd w:val="clear" w:color="auto" w:fill="8DB3E2"/>
            <w:vAlign w:val="center"/>
          </w:tcPr>
          <w:p w14:paraId="25A8D8C6" w14:textId="339B51DF"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E-182</w:t>
            </w:r>
          </w:p>
        </w:tc>
        <w:tc>
          <w:tcPr>
            <w:tcW w:w="7428" w:type="dxa"/>
            <w:vAlign w:val="center"/>
          </w:tcPr>
          <w:p w14:paraId="5990E8CA" w14:textId="61E09F5B" w:rsidR="002712A3" w:rsidRPr="009F3856" w:rsidRDefault="00B10CDF" w:rsidP="008C2DBC">
            <w:pPr>
              <w:tabs>
                <w:tab w:val="left" w:pos="-567"/>
                <w:tab w:val="left" w:pos="1080"/>
              </w:tabs>
              <w:spacing w:after="0" w:line="269" w:lineRule="auto"/>
              <w:rPr>
                <w:rFonts w:ascii="Arial" w:eastAsia="Times New Roman" w:hAnsi="Arial" w:cs="Arial"/>
                <w:spacing w:val="-2"/>
                <w:sz w:val="20"/>
                <w:szCs w:val="20"/>
                <w:lang w:eastAsia="nl-NL"/>
              </w:rPr>
            </w:pPr>
            <w:r>
              <w:rPr>
                <w:rFonts w:ascii="Arial" w:eastAsia="Times New Roman" w:hAnsi="Arial" w:cs="Arial"/>
                <w:sz w:val="20"/>
                <w:szCs w:val="20"/>
                <w:lang w:eastAsia="nl-NL"/>
              </w:rPr>
              <w:t>V</w:t>
            </w:r>
            <w:r w:rsidR="002712A3" w:rsidRPr="009F3856">
              <w:rPr>
                <w:rFonts w:ascii="Arial" w:eastAsia="Times New Roman" w:hAnsi="Arial" w:cs="Arial"/>
                <w:sz w:val="20"/>
                <w:szCs w:val="20"/>
                <w:lang w:eastAsia="nl-NL"/>
              </w:rPr>
              <w:t>oortgang</w:t>
            </w:r>
            <w:r w:rsidR="002712A3">
              <w:rPr>
                <w:rFonts w:ascii="Arial" w:eastAsia="Times New Roman" w:hAnsi="Arial" w:cs="Arial"/>
                <w:sz w:val="20"/>
                <w:szCs w:val="20"/>
                <w:lang w:eastAsia="nl-NL"/>
              </w:rPr>
              <w:t xml:space="preserve"> en rapportagemomenten in overleg</w:t>
            </w:r>
            <w:r>
              <w:rPr>
                <w:rFonts w:ascii="Arial" w:eastAsia="Times New Roman" w:hAnsi="Arial" w:cs="Arial"/>
                <w:sz w:val="20"/>
                <w:szCs w:val="20"/>
                <w:lang w:eastAsia="nl-NL"/>
              </w:rPr>
              <w:t xml:space="preserve"> met Opdrachtgever.</w:t>
            </w:r>
          </w:p>
        </w:tc>
      </w:tr>
      <w:tr w:rsidR="002712A3" w:rsidRPr="009F3856" w14:paraId="69023035" w14:textId="77777777" w:rsidTr="002E33E4">
        <w:tc>
          <w:tcPr>
            <w:tcW w:w="964" w:type="dxa"/>
            <w:shd w:val="clear" w:color="auto" w:fill="8DB3E2"/>
            <w:vAlign w:val="center"/>
          </w:tcPr>
          <w:p w14:paraId="45FD6C2A" w14:textId="1F794C29"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E-183</w:t>
            </w:r>
          </w:p>
        </w:tc>
        <w:tc>
          <w:tcPr>
            <w:tcW w:w="7428" w:type="dxa"/>
            <w:vAlign w:val="center"/>
          </w:tcPr>
          <w:p w14:paraId="262B5FAD" w14:textId="36E266C7"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 xml:space="preserve">Voordat er componenten/accessoires/opties worden gemonteerd, vindt er eerst overleg plaats tussen de opdrachtgever en de inschrijver </w:t>
            </w:r>
            <w:r w:rsidR="00012288" w:rsidRPr="009F3856">
              <w:rPr>
                <w:rFonts w:ascii="Arial" w:eastAsia="Times New Roman" w:hAnsi="Arial" w:cs="Arial"/>
                <w:sz w:val="20"/>
                <w:szCs w:val="20"/>
                <w:lang w:eastAsia="nl-NL"/>
              </w:rPr>
              <w:t>over</w:t>
            </w:r>
            <w:r w:rsidRPr="009F3856">
              <w:rPr>
                <w:rFonts w:ascii="Arial" w:eastAsia="Times New Roman" w:hAnsi="Arial" w:cs="Arial"/>
                <w:sz w:val="20"/>
                <w:szCs w:val="20"/>
                <w:lang w:eastAsia="nl-NL"/>
              </w:rPr>
              <w:t xml:space="preserve"> de plaatsing hiervan.</w:t>
            </w:r>
          </w:p>
        </w:tc>
      </w:tr>
      <w:tr w:rsidR="002712A3" w:rsidRPr="009F3856" w14:paraId="477FA719" w14:textId="77777777" w:rsidTr="00AB4EFB">
        <w:tc>
          <w:tcPr>
            <w:tcW w:w="964" w:type="dxa"/>
            <w:shd w:val="clear" w:color="auto" w:fill="8DB3E2"/>
            <w:vAlign w:val="center"/>
          </w:tcPr>
          <w:p w14:paraId="14006295" w14:textId="4DC90F64"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E-184</w:t>
            </w:r>
          </w:p>
        </w:tc>
        <w:tc>
          <w:tcPr>
            <w:tcW w:w="7428" w:type="dxa"/>
            <w:vAlign w:val="center"/>
          </w:tcPr>
          <w:p w14:paraId="6DD2B53C" w14:textId="014E5063"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 xml:space="preserve">Inschrijver controleert het voertuig </w:t>
            </w:r>
            <w:r w:rsidRPr="009F3856">
              <w:rPr>
                <w:rFonts w:ascii="Arial" w:eastAsia="Times New Roman" w:hAnsi="Arial" w:cs="Arial"/>
                <w:sz w:val="20"/>
                <w:szCs w:val="20"/>
                <w:u w:val="single"/>
                <w:lang w:eastAsia="nl-NL"/>
              </w:rPr>
              <w:t>voor</w:t>
            </w:r>
            <w:r w:rsidRPr="009F3856">
              <w:rPr>
                <w:rFonts w:ascii="Arial" w:eastAsia="Times New Roman" w:hAnsi="Arial" w:cs="Arial"/>
                <w:sz w:val="20"/>
                <w:szCs w:val="20"/>
                <w:lang w:eastAsia="nl-NL"/>
              </w:rPr>
              <w:t xml:space="preserve"> aflevering aan de opdrachtgever of het voldoet aan alle gestelde eisen in de:</w:t>
            </w:r>
            <w:r w:rsidRPr="009F3856">
              <w:rPr>
                <w:rFonts w:ascii="Arial" w:eastAsia="Times New Roman" w:hAnsi="Arial" w:cs="Arial"/>
                <w:sz w:val="20"/>
                <w:szCs w:val="20"/>
                <w:lang w:eastAsia="nl-NL"/>
              </w:rPr>
              <w:br w:type="page"/>
              <w:t>- aanbestedingsdocumenten</w:t>
            </w:r>
            <w:r w:rsidRPr="009F3856">
              <w:rPr>
                <w:rFonts w:ascii="Arial" w:eastAsia="Times New Roman" w:hAnsi="Arial" w:cs="Arial"/>
                <w:sz w:val="20"/>
                <w:szCs w:val="20"/>
                <w:lang w:eastAsia="nl-NL"/>
              </w:rPr>
              <w:br w:type="page"/>
              <w:t>- nota</w:t>
            </w:r>
            <w:r w:rsidR="00B10CDF">
              <w:rPr>
                <w:rFonts w:ascii="Arial" w:eastAsia="Times New Roman" w:hAnsi="Arial" w:cs="Arial"/>
                <w:sz w:val="20"/>
                <w:szCs w:val="20"/>
                <w:lang w:eastAsia="nl-NL"/>
              </w:rPr>
              <w:t xml:space="preserve"> </w:t>
            </w:r>
            <w:r w:rsidRPr="009F3856">
              <w:rPr>
                <w:rFonts w:ascii="Arial" w:eastAsia="Times New Roman" w:hAnsi="Arial" w:cs="Arial"/>
                <w:sz w:val="20"/>
                <w:szCs w:val="20"/>
                <w:lang w:eastAsia="nl-NL"/>
              </w:rPr>
              <w:t>('s) van inlichtingen</w:t>
            </w:r>
            <w:r w:rsidRPr="009F3856">
              <w:rPr>
                <w:rFonts w:ascii="Arial" w:eastAsia="Times New Roman" w:hAnsi="Arial" w:cs="Arial"/>
                <w:sz w:val="20"/>
                <w:szCs w:val="20"/>
                <w:lang w:eastAsia="nl-NL"/>
              </w:rPr>
              <w:br w:type="page"/>
              <w:t>- verificatie verslagen</w:t>
            </w:r>
            <w:r w:rsidRPr="009F3856">
              <w:rPr>
                <w:rFonts w:ascii="Arial" w:eastAsia="Times New Roman" w:hAnsi="Arial" w:cs="Arial"/>
                <w:sz w:val="20"/>
                <w:szCs w:val="20"/>
                <w:lang w:eastAsia="nl-NL"/>
              </w:rPr>
              <w:br w:type="page"/>
              <w:t>- hetgeen aangeboden in de inschrijving van de inschrijver</w:t>
            </w:r>
            <w:r w:rsidRPr="009F3856">
              <w:rPr>
                <w:rFonts w:ascii="Arial" w:eastAsia="Times New Roman" w:hAnsi="Arial" w:cs="Arial"/>
                <w:sz w:val="20"/>
                <w:szCs w:val="20"/>
                <w:lang w:eastAsia="nl-NL"/>
              </w:rPr>
              <w:br w:type="page"/>
            </w:r>
            <w:r w:rsidRPr="009F3856">
              <w:rPr>
                <w:rFonts w:ascii="Arial" w:eastAsia="Times New Roman" w:hAnsi="Arial" w:cs="Arial"/>
                <w:sz w:val="20"/>
                <w:szCs w:val="20"/>
                <w:lang w:eastAsia="nl-NL"/>
              </w:rPr>
              <w:br w:type="page"/>
              <w:t xml:space="preserve">Inschrijver levert een afgevinkte lijst van al deze documenten aan bij aflevering van het voertuig. Door inschrijver geconstateerde onvolkomenheden worden hersteld </w:t>
            </w:r>
            <w:r w:rsidRPr="009F3856">
              <w:rPr>
                <w:rFonts w:ascii="Arial" w:eastAsia="Times New Roman" w:hAnsi="Arial" w:cs="Arial"/>
                <w:sz w:val="20"/>
                <w:szCs w:val="20"/>
                <w:u w:val="single"/>
                <w:lang w:eastAsia="nl-NL"/>
              </w:rPr>
              <w:t>voor levering</w:t>
            </w:r>
            <w:r w:rsidRPr="009F3856">
              <w:rPr>
                <w:rFonts w:ascii="Arial" w:eastAsia="Times New Roman" w:hAnsi="Arial" w:cs="Arial"/>
                <w:sz w:val="20"/>
                <w:szCs w:val="20"/>
                <w:lang w:eastAsia="nl-NL"/>
              </w:rPr>
              <w:t xml:space="preserve"> van het voertuig.</w:t>
            </w:r>
          </w:p>
        </w:tc>
      </w:tr>
      <w:tr w:rsidR="002712A3" w:rsidRPr="009F3856" w14:paraId="59CC05EB" w14:textId="77777777" w:rsidTr="00AB4EFB">
        <w:tc>
          <w:tcPr>
            <w:tcW w:w="964" w:type="dxa"/>
            <w:shd w:val="clear" w:color="auto" w:fill="8DB3E2"/>
            <w:vAlign w:val="center"/>
          </w:tcPr>
          <w:p w14:paraId="073A3DEE" w14:textId="5773B7BE"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E-185</w:t>
            </w:r>
          </w:p>
        </w:tc>
        <w:tc>
          <w:tcPr>
            <w:tcW w:w="7428" w:type="dxa"/>
            <w:vAlign w:val="center"/>
          </w:tcPr>
          <w:p w14:paraId="606690C0" w14:textId="3F660586"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Eventuele wijzigingen, toevoegingen, etc. accepteert inschrijver uitsluitend van gemandateerde personen van de opdrachtgever. Inschrijver dient te allen tijde eventuele wijzigingen voor te leggen aan de opdrachtgever (inclusief eventuele consequentie op het gebied van levertijd, prijzen, laadvermogen, etc.), onder vermelding van de naam van de verzoeker. Opdrachtgever zal deze wijziging/toevoeging beoordelen en dan schriftelijk bevestigen of afwijzen. Wijzigingen/toevoeging zonder schriftelijk akkoord van de opdrachtgever zijn voor rekening en risico van de inschrijver.</w:t>
            </w:r>
          </w:p>
        </w:tc>
      </w:tr>
      <w:tr w:rsidR="002712A3" w:rsidRPr="009F3856" w14:paraId="4EA13DFA" w14:textId="77777777" w:rsidTr="008524E6">
        <w:tc>
          <w:tcPr>
            <w:tcW w:w="964" w:type="dxa"/>
            <w:shd w:val="clear" w:color="auto" w:fill="0070C0"/>
            <w:vAlign w:val="center"/>
          </w:tcPr>
          <w:p w14:paraId="030BDEFE" w14:textId="2AA6C07A"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b/>
                <w:bCs/>
                <w:sz w:val="20"/>
                <w:szCs w:val="20"/>
                <w:lang w:eastAsia="nl-NL"/>
              </w:rPr>
              <w:t> </w:t>
            </w:r>
          </w:p>
        </w:tc>
        <w:tc>
          <w:tcPr>
            <w:tcW w:w="7428" w:type="dxa"/>
            <w:shd w:val="clear" w:color="auto" w:fill="0070C0"/>
            <w:vAlign w:val="center"/>
          </w:tcPr>
          <w:p w14:paraId="797668D9" w14:textId="6A1E72F7"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b/>
                <w:bCs/>
                <w:color w:val="FFFFFF"/>
                <w:sz w:val="20"/>
                <w:szCs w:val="20"/>
                <w:lang w:eastAsia="nl-NL"/>
              </w:rPr>
              <w:t>Onderhoud en reparatie</w:t>
            </w:r>
          </w:p>
        </w:tc>
      </w:tr>
      <w:tr w:rsidR="002712A3" w:rsidRPr="009F3856" w14:paraId="63BA3258" w14:textId="77777777" w:rsidTr="008524E6">
        <w:tc>
          <w:tcPr>
            <w:tcW w:w="964" w:type="dxa"/>
            <w:shd w:val="clear" w:color="auto" w:fill="8DB3E2"/>
            <w:vAlign w:val="center"/>
          </w:tcPr>
          <w:p w14:paraId="1AD37504" w14:textId="405B5877"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E-186</w:t>
            </w:r>
          </w:p>
        </w:tc>
        <w:tc>
          <w:tcPr>
            <w:tcW w:w="7428" w:type="dxa"/>
            <w:vAlign w:val="center"/>
          </w:tcPr>
          <w:p w14:paraId="3D3CE216" w14:textId="2329EBDA"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 xml:space="preserve">Inschrijver geeft opdrachtgever toestemming om het voertuig door haar eigen technische dienst te laten repareren om de bedrijfszekerheid en daarmee de inzet van het voertuig zoveel mogelijk te garanderen. Voorwaarde hierbij is dat reparatie geschiedt volgens de gestelde normen en richtlijnen van de inschrijver. De garantie blijft te allen tijde gewaarborgd. </w:t>
            </w:r>
          </w:p>
        </w:tc>
      </w:tr>
      <w:tr w:rsidR="002712A3" w:rsidRPr="009F3856" w14:paraId="11957E57" w14:textId="77777777" w:rsidTr="00AB4EFB">
        <w:tc>
          <w:tcPr>
            <w:tcW w:w="964" w:type="dxa"/>
            <w:shd w:val="clear" w:color="auto" w:fill="8DB3E2"/>
            <w:vAlign w:val="center"/>
          </w:tcPr>
          <w:p w14:paraId="792A3754" w14:textId="1B1DB43A"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E-187</w:t>
            </w:r>
          </w:p>
        </w:tc>
        <w:tc>
          <w:tcPr>
            <w:tcW w:w="7428" w:type="dxa"/>
            <w:vAlign w:val="center"/>
          </w:tcPr>
          <w:p w14:paraId="639977CA" w14:textId="241F5390"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 xml:space="preserve">Garantiereparaties worden in principe door de inschrijver uitgevoerd. 90% van de garantie reparaties dient uiterlijk binnen 4 werkuren na melding aan te vangen. Voor de overige garantie reparaties dient aanvang uiterlijk binnen één werkdag te geschieden. De totale stilstandtijd van het voertuig is in een realistische verhouding met de werkelijke reparatieduur (norm 2:1, dit betekent dat </w:t>
            </w:r>
            <w:r w:rsidR="00012288" w:rsidRPr="009F3856">
              <w:rPr>
                <w:rFonts w:ascii="Arial" w:eastAsia="Times New Roman" w:hAnsi="Arial" w:cs="Arial"/>
                <w:color w:val="000000"/>
                <w:sz w:val="20"/>
                <w:szCs w:val="20"/>
                <w:lang w:eastAsia="nl-NL"/>
              </w:rPr>
              <w:t>als</w:t>
            </w:r>
            <w:r w:rsidRPr="009F3856">
              <w:rPr>
                <w:rFonts w:ascii="Arial" w:eastAsia="Times New Roman" w:hAnsi="Arial" w:cs="Arial"/>
                <w:color w:val="000000"/>
                <w:sz w:val="20"/>
                <w:szCs w:val="20"/>
                <w:lang w:eastAsia="nl-NL"/>
              </w:rPr>
              <w:t xml:space="preserve"> het voertuig 1 reparatieuur ondergaat er maximaal 2 klokuren stilstand mag optreden, dit nadat de responstijden zijn ingegaan). Bij het niet nakomen hiervan draagt inschrijver, op specifiek verzoek en in overleg met opdrachtgever zorg, voor gelijkwaardig "vervangend vervoer”.</w:t>
            </w:r>
          </w:p>
        </w:tc>
      </w:tr>
      <w:tr w:rsidR="002712A3" w:rsidRPr="009F3856" w14:paraId="1B3E8873" w14:textId="77777777" w:rsidTr="008524E6">
        <w:tc>
          <w:tcPr>
            <w:tcW w:w="964" w:type="dxa"/>
            <w:shd w:val="clear" w:color="auto" w:fill="8DB3E2"/>
            <w:vAlign w:val="center"/>
          </w:tcPr>
          <w:p w14:paraId="2F1C900C" w14:textId="39C4FFE2"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E-188</w:t>
            </w:r>
          </w:p>
        </w:tc>
        <w:tc>
          <w:tcPr>
            <w:tcW w:w="7428" w:type="dxa"/>
          </w:tcPr>
          <w:p w14:paraId="75CED7ED" w14:textId="77A45CD3"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De opdrachtgever voert zelf het reparatie onderhoud aan de voertuigen uit. Inschrijver dient de opdrachtgever actief in te lichten zodra er modificaties, terugroepacties of updates voor het voertuig beschikbaar zijn. Dit is van toepassing voor zowel terugroepacties waarvoor de fabrikant actief de eigenaar van het voertuig informeert (veelal veiligheidszaken) als de software updates en modificaties die fabrikanten aan hun dealers opdragen uit te voeren i.c.m. een onderhoudsbeurt (veelal kwaliteit verbeteringen).  Na oproep zal de opdrachtgever, in onderling overleg, het voertuig voor het uitvoeren van deze werkzaamheden ter beschikking stellen aan de inschrijver. Inschrijver informeert de opdrachtgever tenminste 1x per jaar over deze updates (ook als er geen aanpassingen zijn).</w:t>
            </w:r>
          </w:p>
        </w:tc>
      </w:tr>
      <w:tr w:rsidR="002712A3" w:rsidRPr="009F3856" w14:paraId="21F2C60B" w14:textId="77777777" w:rsidTr="002E33E4">
        <w:tc>
          <w:tcPr>
            <w:tcW w:w="964" w:type="dxa"/>
            <w:shd w:val="clear" w:color="auto" w:fill="8DB3E2"/>
            <w:vAlign w:val="center"/>
          </w:tcPr>
          <w:p w14:paraId="4905663D" w14:textId="01FDF148"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E-189</w:t>
            </w:r>
          </w:p>
        </w:tc>
        <w:tc>
          <w:tcPr>
            <w:tcW w:w="7428" w:type="dxa"/>
          </w:tcPr>
          <w:p w14:paraId="6F30106B" w14:textId="7A21695C"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 xml:space="preserve">Opdrachtgever behoudt zich het recht voor om incidenteel andere dan originele (Original Equipment Manufacturier) onderdelen toe te passen tijdens de gehele levensduur van de voertuigen zonder dat aanspraken op garantie vervallen. Essentiële onderdelen worden vervangen door originele of gelijkwaardige onderdelen. </w:t>
            </w:r>
            <w:r w:rsidR="00012288" w:rsidRPr="009F3856">
              <w:rPr>
                <w:rFonts w:ascii="Arial" w:eastAsia="Times New Roman" w:hAnsi="Arial" w:cs="Arial"/>
                <w:sz w:val="20"/>
                <w:szCs w:val="20"/>
                <w:lang w:eastAsia="nl-NL"/>
              </w:rPr>
              <w:t>Als</w:t>
            </w:r>
            <w:r w:rsidRPr="009F3856">
              <w:rPr>
                <w:rFonts w:ascii="Arial" w:eastAsia="Times New Roman" w:hAnsi="Arial" w:cs="Arial"/>
                <w:sz w:val="20"/>
                <w:szCs w:val="20"/>
                <w:lang w:eastAsia="nl-NL"/>
              </w:rPr>
              <w:t xml:space="preserve"> dergelijke onderdelen niet aan de specifieke kwaliteitseisen voldoen, kan er sprake zijn van tijdelijke vervanging tot de originele onderdelen beschikbaar zijn. Opdrachtnemer verklaart zich hiermee akkoord.</w:t>
            </w:r>
          </w:p>
        </w:tc>
      </w:tr>
      <w:tr w:rsidR="002712A3" w:rsidRPr="009F3856" w14:paraId="30BA275C" w14:textId="77777777" w:rsidTr="008524E6">
        <w:tc>
          <w:tcPr>
            <w:tcW w:w="964" w:type="dxa"/>
            <w:shd w:val="clear" w:color="auto" w:fill="0070C0"/>
            <w:vAlign w:val="center"/>
          </w:tcPr>
          <w:p w14:paraId="79A4607F" w14:textId="49893D6B"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b/>
                <w:bCs/>
                <w:sz w:val="20"/>
                <w:szCs w:val="20"/>
                <w:lang w:eastAsia="nl-NL"/>
              </w:rPr>
              <w:t> </w:t>
            </w:r>
          </w:p>
        </w:tc>
        <w:tc>
          <w:tcPr>
            <w:tcW w:w="7428" w:type="dxa"/>
            <w:shd w:val="clear" w:color="auto" w:fill="0070C0"/>
            <w:vAlign w:val="center"/>
          </w:tcPr>
          <w:p w14:paraId="3216D36F" w14:textId="4F863C17"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b/>
                <w:bCs/>
                <w:color w:val="FFFFFF"/>
                <w:sz w:val="20"/>
                <w:szCs w:val="20"/>
                <w:lang w:eastAsia="nl-NL"/>
              </w:rPr>
              <w:t>Onderdelen</w:t>
            </w:r>
          </w:p>
        </w:tc>
      </w:tr>
      <w:tr w:rsidR="002712A3" w:rsidRPr="009F3856" w14:paraId="619846D9" w14:textId="77777777" w:rsidTr="008524E6">
        <w:tc>
          <w:tcPr>
            <w:tcW w:w="964" w:type="dxa"/>
            <w:shd w:val="clear" w:color="auto" w:fill="8DB3E2"/>
            <w:vAlign w:val="center"/>
          </w:tcPr>
          <w:p w14:paraId="7084CCAF" w14:textId="2C3ACDD8"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E-190</w:t>
            </w:r>
          </w:p>
        </w:tc>
        <w:tc>
          <w:tcPr>
            <w:tcW w:w="7428" w:type="dxa"/>
            <w:vAlign w:val="center"/>
          </w:tcPr>
          <w:p w14:paraId="31AD54BB" w14:textId="43E49D34"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Slijtagedelen en onderdelen benodigd bij onderhoudsbeurten dienen binnen 8 werkuren vanaf het moment van bestellen op de eerstvolgende werkdag in de eigen werkplaats van opdrachtgever aanwezig te zijn. Van de overige onderdelen dient minimaal 90% binnen 8 werkuren te leveren te zijn.</w:t>
            </w:r>
          </w:p>
        </w:tc>
      </w:tr>
      <w:tr w:rsidR="002712A3" w:rsidRPr="009F3856" w14:paraId="573AF033" w14:textId="77777777" w:rsidTr="002E33E4">
        <w:tc>
          <w:tcPr>
            <w:tcW w:w="964" w:type="dxa"/>
            <w:shd w:val="clear" w:color="auto" w:fill="8DB3E2"/>
            <w:vAlign w:val="center"/>
          </w:tcPr>
          <w:p w14:paraId="29E2E686" w14:textId="3BD5EBB1"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E-191</w:t>
            </w:r>
          </w:p>
        </w:tc>
        <w:tc>
          <w:tcPr>
            <w:tcW w:w="7428" w:type="dxa"/>
            <w:vAlign w:val="center"/>
          </w:tcPr>
          <w:p w14:paraId="00B2678B" w14:textId="0E8A9FF6"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Inschrijver garandeert dat de door hem te leveren onderdelen van onveranderde goede kwaliteit, kleur, vormgeving etc. zijn en blijven en dat de onderdelen in alle opzichten voldoen aan de gebruikelijke eisen van deugdelijkheid, doelmatigheid, taakgerichtheid, afwerking, normen, specificaties, overheidsvoorschriften en (milieu-) bepalingen.</w:t>
            </w:r>
          </w:p>
        </w:tc>
      </w:tr>
      <w:tr w:rsidR="002712A3" w:rsidRPr="009F3856" w14:paraId="0F11B72D" w14:textId="77777777" w:rsidTr="002E33E4">
        <w:tc>
          <w:tcPr>
            <w:tcW w:w="964" w:type="dxa"/>
            <w:shd w:val="clear" w:color="auto" w:fill="8DB3E2"/>
            <w:vAlign w:val="center"/>
          </w:tcPr>
          <w:p w14:paraId="0B1DB0EB" w14:textId="3B9D0D92"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E-192</w:t>
            </w:r>
          </w:p>
        </w:tc>
        <w:tc>
          <w:tcPr>
            <w:tcW w:w="7428" w:type="dxa"/>
            <w:vAlign w:val="center"/>
          </w:tcPr>
          <w:p w14:paraId="0D18E4E4" w14:textId="1289CDD4"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De technische ondersteuning en onderdelenvoorziening is gedurende de gebruiksduur van de voertuigen (minimaal 10 jaar) na levering van het voertuig gewaarborgd tegen marktconforme tarieven.</w:t>
            </w:r>
            <w:r w:rsidRPr="009F3856">
              <w:rPr>
                <w:rFonts w:ascii="Arial" w:eastAsia="Times New Roman" w:hAnsi="Arial" w:cs="Times New Roman"/>
                <w:sz w:val="20"/>
                <w:szCs w:val="20"/>
                <w:lang w:eastAsia="nl-NL"/>
              </w:rPr>
              <w:t xml:space="preserve"> De </w:t>
            </w:r>
            <w:r w:rsidRPr="009F3856">
              <w:rPr>
                <w:rFonts w:ascii="Arial" w:eastAsia="Times New Roman" w:hAnsi="Arial" w:cs="Arial"/>
                <w:sz w:val="20"/>
                <w:szCs w:val="20"/>
                <w:lang w:eastAsia="nl-NL"/>
              </w:rPr>
              <w:t>onderdelen van chassis, opbouw en belading worden rechtstreeks bij de leveranciers aangeschaft.</w:t>
            </w:r>
          </w:p>
        </w:tc>
      </w:tr>
      <w:tr w:rsidR="002712A3" w:rsidRPr="009F3856" w14:paraId="697D044D" w14:textId="77777777" w:rsidTr="008524E6">
        <w:tc>
          <w:tcPr>
            <w:tcW w:w="964" w:type="dxa"/>
            <w:shd w:val="clear" w:color="auto" w:fill="0070C0"/>
            <w:vAlign w:val="center"/>
          </w:tcPr>
          <w:p w14:paraId="35AD039A" w14:textId="50B68B0D"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b/>
                <w:bCs/>
                <w:sz w:val="20"/>
                <w:szCs w:val="20"/>
                <w:lang w:eastAsia="nl-NL"/>
              </w:rPr>
              <w:t> </w:t>
            </w:r>
          </w:p>
        </w:tc>
        <w:tc>
          <w:tcPr>
            <w:tcW w:w="7428" w:type="dxa"/>
            <w:shd w:val="clear" w:color="auto" w:fill="0070C0"/>
            <w:vAlign w:val="center"/>
          </w:tcPr>
          <w:p w14:paraId="49700502" w14:textId="7991B26E"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b/>
                <w:bCs/>
                <w:color w:val="FFFFFF"/>
                <w:sz w:val="20"/>
                <w:szCs w:val="20"/>
                <w:lang w:eastAsia="nl-NL"/>
              </w:rPr>
              <w:t>Naslagwerk</w:t>
            </w:r>
          </w:p>
        </w:tc>
      </w:tr>
      <w:tr w:rsidR="002712A3" w:rsidRPr="009F3856" w14:paraId="10379BFB" w14:textId="77777777" w:rsidTr="008524E6">
        <w:tc>
          <w:tcPr>
            <w:tcW w:w="964" w:type="dxa"/>
            <w:shd w:val="clear" w:color="auto" w:fill="8DB3E2"/>
            <w:vAlign w:val="center"/>
          </w:tcPr>
          <w:p w14:paraId="7C1AF15C" w14:textId="27EBA067"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E-193</w:t>
            </w:r>
          </w:p>
        </w:tc>
        <w:tc>
          <w:tcPr>
            <w:tcW w:w="7428" w:type="dxa"/>
            <w:vAlign w:val="center"/>
          </w:tcPr>
          <w:p w14:paraId="30AA4C23" w14:textId="50A7E4F0"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Inschrijver levert (zowel in hardcopy geplastificeerd als in PDF) met het eerste voertuig instructiekaarten voor het onderhoud dat dient te worden uitgevoerd door de chauffeur (zowel voor als na het gebruik).</w:t>
            </w:r>
          </w:p>
        </w:tc>
      </w:tr>
      <w:tr w:rsidR="002712A3" w:rsidRPr="009F3856" w14:paraId="6B95EFDD" w14:textId="77777777" w:rsidTr="00AB4EFB">
        <w:tc>
          <w:tcPr>
            <w:tcW w:w="964" w:type="dxa"/>
            <w:shd w:val="clear" w:color="auto" w:fill="8DB3E2"/>
            <w:vAlign w:val="center"/>
          </w:tcPr>
          <w:p w14:paraId="4067A7AD" w14:textId="1E9F6796"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E-194</w:t>
            </w:r>
          </w:p>
        </w:tc>
        <w:tc>
          <w:tcPr>
            <w:tcW w:w="7428" w:type="dxa"/>
            <w:vAlign w:val="center"/>
          </w:tcPr>
          <w:p w14:paraId="63987A3A" w14:textId="469768B3" w:rsidR="002712A3" w:rsidRPr="009F3856" w:rsidRDefault="002712A3" w:rsidP="008C2DBC">
            <w:pPr>
              <w:tabs>
                <w:tab w:val="left" w:pos="-567"/>
                <w:tab w:val="left" w:pos="1080"/>
              </w:tabs>
              <w:spacing w:after="0" w:line="269"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Gelijktijdig met de aflevering van het voertuig levert inschrijver een overzicht van alle benodigde inspectie- en onderhoudsbeurten, dagelijkse onderhoudswerkzaamheden incl. overzicht werkzaamheden en alle redelijkerwijs te verwachten reparaties met normtijden.</w:t>
            </w:r>
          </w:p>
        </w:tc>
      </w:tr>
      <w:tr w:rsidR="002712A3" w:rsidRPr="009F3856" w14:paraId="4729B765" w14:textId="77777777" w:rsidTr="002E33E4">
        <w:tc>
          <w:tcPr>
            <w:tcW w:w="964" w:type="dxa"/>
            <w:shd w:val="clear" w:color="auto" w:fill="8DB3E2"/>
            <w:vAlign w:val="center"/>
          </w:tcPr>
          <w:p w14:paraId="721FE798" w14:textId="2A074BF7"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E-195</w:t>
            </w:r>
          </w:p>
        </w:tc>
        <w:tc>
          <w:tcPr>
            <w:tcW w:w="7428" w:type="dxa"/>
            <w:vAlign w:val="center"/>
          </w:tcPr>
          <w:p w14:paraId="3A85BA72" w14:textId="77777777" w:rsidR="002712A3" w:rsidRPr="009F3856" w:rsidRDefault="002712A3" w:rsidP="008C2DBC">
            <w:pPr>
              <w:tabs>
                <w:tab w:val="left" w:pos="-567"/>
                <w:tab w:val="left" w:pos="1080"/>
              </w:tabs>
              <w:spacing w:after="0" w:line="269"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 xml:space="preserve">Inschrijver levert </w:t>
            </w:r>
            <w:r w:rsidRPr="009F3856">
              <w:rPr>
                <w:rFonts w:ascii="Arial" w:eastAsia="Times New Roman" w:hAnsi="Arial" w:cs="Arial"/>
                <w:b/>
                <w:bCs/>
                <w:sz w:val="20"/>
                <w:szCs w:val="20"/>
                <w:lang w:eastAsia="nl-NL"/>
              </w:rPr>
              <w:t>voorafgaand aan, of gelijk met de levering</w:t>
            </w:r>
            <w:r w:rsidRPr="009F3856">
              <w:rPr>
                <w:rFonts w:ascii="Arial" w:eastAsia="Times New Roman" w:hAnsi="Arial" w:cs="Arial"/>
                <w:sz w:val="20"/>
                <w:szCs w:val="20"/>
                <w:lang w:eastAsia="nl-NL"/>
              </w:rPr>
              <w:t xml:space="preserve"> van het eerste voertuig en opbouwen de volgende documentatie, geschreven in de Nederlandse taal, aan:</w:t>
            </w:r>
            <w:r w:rsidRPr="009F3856">
              <w:rPr>
                <w:rFonts w:ascii="Arial" w:eastAsia="Times New Roman" w:hAnsi="Arial" w:cs="Arial"/>
                <w:sz w:val="20"/>
                <w:szCs w:val="20"/>
                <w:lang w:eastAsia="nl-NL"/>
              </w:rPr>
              <w:br/>
              <w:t>1.  Werkplaatshandboek (1 stuks), met daarin de volgende onderwerpen:</w:t>
            </w:r>
          </w:p>
          <w:p w14:paraId="374E6BF9" w14:textId="77777777" w:rsidR="002712A3" w:rsidRPr="009F3856" w:rsidRDefault="002712A3" w:rsidP="008C2DBC">
            <w:pPr>
              <w:numPr>
                <w:ilvl w:val="0"/>
                <w:numId w:val="9"/>
              </w:numPr>
              <w:tabs>
                <w:tab w:val="left" w:pos="-567"/>
                <w:tab w:val="left" w:pos="1080"/>
              </w:tabs>
              <w:spacing w:after="0" w:line="269" w:lineRule="auto"/>
              <w:contextualSpacing/>
              <w:rPr>
                <w:rFonts w:ascii="Arial" w:eastAsia="Times New Roman" w:hAnsi="Arial" w:cs="Arial"/>
                <w:sz w:val="20"/>
                <w:szCs w:val="20"/>
                <w:lang w:eastAsia="nl-NL"/>
              </w:rPr>
            </w:pPr>
            <w:r w:rsidRPr="009F3856">
              <w:rPr>
                <w:rFonts w:ascii="Arial" w:eastAsia="Times New Roman" w:hAnsi="Arial" w:cs="Arial"/>
                <w:sz w:val="20"/>
                <w:szCs w:val="20"/>
                <w:lang w:eastAsia="nl-NL"/>
              </w:rPr>
              <w:t>Onderhoudsintervallen met inspectierapporten;</w:t>
            </w:r>
          </w:p>
          <w:p w14:paraId="56911103" w14:textId="77777777" w:rsidR="002712A3" w:rsidRPr="009F3856" w:rsidRDefault="002712A3" w:rsidP="008C2DBC">
            <w:pPr>
              <w:numPr>
                <w:ilvl w:val="0"/>
                <w:numId w:val="9"/>
              </w:numPr>
              <w:tabs>
                <w:tab w:val="left" w:pos="-567"/>
                <w:tab w:val="left" w:pos="1080"/>
              </w:tabs>
              <w:spacing w:after="0" w:line="269" w:lineRule="auto"/>
              <w:contextualSpacing/>
              <w:rPr>
                <w:rFonts w:ascii="Arial" w:eastAsia="Times New Roman" w:hAnsi="Arial" w:cs="Arial"/>
                <w:sz w:val="20"/>
                <w:szCs w:val="20"/>
                <w:lang w:eastAsia="nl-NL"/>
              </w:rPr>
            </w:pPr>
            <w:r w:rsidRPr="009F3856">
              <w:rPr>
                <w:rFonts w:ascii="Arial" w:eastAsia="Times New Roman" w:hAnsi="Arial" w:cs="Arial"/>
                <w:sz w:val="20"/>
                <w:szCs w:val="20"/>
                <w:lang w:eastAsia="nl-NL"/>
              </w:rPr>
              <w:t>Onderhoud uit te voeren door gebruiker;</w:t>
            </w:r>
          </w:p>
          <w:p w14:paraId="16468CF7" w14:textId="77777777" w:rsidR="002712A3" w:rsidRPr="009F3856" w:rsidRDefault="002712A3" w:rsidP="008C2DBC">
            <w:pPr>
              <w:numPr>
                <w:ilvl w:val="0"/>
                <w:numId w:val="9"/>
              </w:numPr>
              <w:tabs>
                <w:tab w:val="left" w:pos="-567"/>
                <w:tab w:val="left" w:pos="1080"/>
              </w:tabs>
              <w:spacing w:after="0" w:line="269" w:lineRule="auto"/>
              <w:contextualSpacing/>
              <w:rPr>
                <w:rFonts w:ascii="Arial" w:eastAsia="Times New Roman" w:hAnsi="Arial" w:cs="Arial"/>
                <w:sz w:val="20"/>
                <w:szCs w:val="20"/>
                <w:lang w:eastAsia="nl-NL"/>
              </w:rPr>
            </w:pPr>
            <w:r w:rsidRPr="009F3856">
              <w:rPr>
                <w:rFonts w:ascii="Arial" w:eastAsia="Times New Roman" w:hAnsi="Arial" w:cs="Arial"/>
                <w:sz w:val="20"/>
                <w:szCs w:val="20"/>
                <w:lang w:eastAsia="nl-NL"/>
              </w:rPr>
              <w:t>Overzichtelijke schema’s van elektronica;</w:t>
            </w:r>
          </w:p>
          <w:p w14:paraId="2B9A9049" w14:textId="77777777" w:rsidR="002712A3" w:rsidRPr="009F3856" w:rsidRDefault="002712A3" w:rsidP="008C2DBC">
            <w:pPr>
              <w:numPr>
                <w:ilvl w:val="0"/>
                <w:numId w:val="9"/>
              </w:numPr>
              <w:tabs>
                <w:tab w:val="left" w:pos="-567"/>
                <w:tab w:val="left" w:pos="1080"/>
              </w:tabs>
              <w:spacing w:after="0" w:line="269" w:lineRule="auto"/>
              <w:contextualSpacing/>
              <w:rPr>
                <w:rFonts w:ascii="Arial" w:eastAsia="Times New Roman" w:hAnsi="Arial" w:cs="Arial"/>
                <w:sz w:val="20"/>
                <w:szCs w:val="20"/>
                <w:lang w:eastAsia="nl-NL"/>
              </w:rPr>
            </w:pPr>
            <w:r w:rsidRPr="009F3856">
              <w:rPr>
                <w:rFonts w:ascii="Arial" w:eastAsia="Times New Roman" w:hAnsi="Arial" w:cs="Arial"/>
                <w:sz w:val="20"/>
                <w:szCs w:val="20"/>
                <w:lang w:eastAsia="nl-NL"/>
              </w:rPr>
              <w:t>Elektronisch storing zoeken met oplossing;</w:t>
            </w:r>
          </w:p>
          <w:p w14:paraId="639E0EF8" w14:textId="77777777" w:rsidR="002712A3" w:rsidRPr="009F3856" w:rsidRDefault="002712A3" w:rsidP="008C2DBC">
            <w:pPr>
              <w:numPr>
                <w:ilvl w:val="0"/>
                <w:numId w:val="9"/>
              </w:numPr>
              <w:tabs>
                <w:tab w:val="left" w:pos="-567"/>
                <w:tab w:val="left" w:pos="1080"/>
              </w:tabs>
              <w:spacing w:after="0" w:line="269" w:lineRule="auto"/>
              <w:contextualSpacing/>
              <w:rPr>
                <w:rFonts w:ascii="Arial" w:eastAsia="Times New Roman" w:hAnsi="Arial" w:cs="Arial"/>
                <w:sz w:val="20"/>
                <w:szCs w:val="20"/>
                <w:lang w:eastAsia="nl-NL"/>
              </w:rPr>
            </w:pPr>
            <w:r w:rsidRPr="009F3856">
              <w:rPr>
                <w:rFonts w:ascii="Arial" w:eastAsia="Times New Roman" w:hAnsi="Arial" w:cs="Arial"/>
                <w:sz w:val="20"/>
                <w:szCs w:val="20"/>
                <w:lang w:eastAsia="nl-NL"/>
              </w:rPr>
              <w:t>Reparatiewerkzaamheden, met behulp van (speciaal) gereedschap;</w:t>
            </w:r>
          </w:p>
          <w:p w14:paraId="41B120C0" w14:textId="77777777" w:rsidR="002712A3" w:rsidRPr="009F3856" w:rsidRDefault="002712A3" w:rsidP="008C2DBC">
            <w:pPr>
              <w:numPr>
                <w:ilvl w:val="0"/>
                <w:numId w:val="9"/>
              </w:numPr>
              <w:tabs>
                <w:tab w:val="left" w:pos="-567"/>
                <w:tab w:val="left" w:pos="1080"/>
              </w:tabs>
              <w:spacing w:after="0" w:line="269" w:lineRule="auto"/>
              <w:contextualSpacing/>
              <w:rPr>
                <w:rFonts w:ascii="Arial" w:eastAsia="Times New Roman" w:hAnsi="Arial" w:cs="Arial"/>
                <w:sz w:val="20"/>
                <w:szCs w:val="20"/>
                <w:lang w:eastAsia="nl-NL"/>
              </w:rPr>
            </w:pPr>
            <w:r w:rsidRPr="009F3856">
              <w:rPr>
                <w:rFonts w:ascii="Arial" w:eastAsia="Times New Roman" w:hAnsi="Arial" w:cs="Arial"/>
                <w:sz w:val="20"/>
                <w:szCs w:val="20"/>
                <w:lang w:eastAsia="nl-NL"/>
              </w:rPr>
              <w:t xml:space="preserve">Tekeningen, exploded views en plaatjes van belangrijkste componenten. </w:t>
            </w:r>
          </w:p>
          <w:p w14:paraId="4D04AB3A" w14:textId="43424BBA"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br/>
              <w:t>2.  Onderdelenboek (1 stuks) met afbeeldingen en artikelnummers</w:t>
            </w:r>
            <w:r w:rsidRPr="009F3856">
              <w:rPr>
                <w:rFonts w:ascii="Arial" w:eastAsia="Times New Roman" w:hAnsi="Arial" w:cs="Arial"/>
                <w:sz w:val="20"/>
                <w:szCs w:val="20"/>
                <w:lang w:eastAsia="nl-NL"/>
              </w:rPr>
              <w:br/>
              <w:t xml:space="preserve">3. Chauffeurs/bedieningshandboek met daarin bedieningshandleiding en veiligheidsinstructies </w:t>
            </w:r>
            <w:r w:rsidRPr="009F3856">
              <w:rPr>
                <w:rFonts w:ascii="Arial" w:eastAsia="Times New Roman" w:hAnsi="Arial" w:cs="Arial"/>
                <w:sz w:val="20"/>
                <w:szCs w:val="20"/>
                <w:lang w:eastAsia="nl-NL"/>
              </w:rPr>
              <w:br/>
              <w:t>4. Technische overzichtstekeningen, zoals voor-, zij- en achteraanzichten.</w:t>
            </w:r>
            <w:r w:rsidRPr="009F3856">
              <w:rPr>
                <w:rFonts w:ascii="Arial" w:eastAsia="Times New Roman" w:hAnsi="Arial" w:cs="Arial"/>
                <w:sz w:val="20"/>
                <w:szCs w:val="20"/>
                <w:lang w:eastAsia="nl-NL"/>
              </w:rPr>
              <w:br/>
              <w:t xml:space="preserve">Deze informatie wordt </w:t>
            </w:r>
            <w:r w:rsidRPr="009F3856">
              <w:rPr>
                <w:rFonts w:ascii="Arial" w:eastAsia="Times New Roman" w:hAnsi="Arial" w:cs="Arial"/>
                <w:b/>
                <w:bCs/>
                <w:sz w:val="20"/>
                <w:szCs w:val="20"/>
                <w:lang w:eastAsia="nl-NL"/>
              </w:rPr>
              <w:t>digitaal</w:t>
            </w:r>
            <w:r w:rsidRPr="009F3856">
              <w:rPr>
                <w:rFonts w:ascii="Arial" w:eastAsia="Times New Roman" w:hAnsi="Arial" w:cs="Arial"/>
                <w:sz w:val="20"/>
                <w:szCs w:val="20"/>
                <w:lang w:eastAsia="nl-NL"/>
              </w:rPr>
              <w:t>, bij voorkeur online, aangeleverd (eventuele benodigde abonnementskosten dienen inclusief te zijn gedurende de gehele technische levensduur van het voertuig).</w:t>
            </w:r>
          </w:p>
        </w:tc>
      </w:tr>
      <w:tr w:rsidR="002712A3" w:rsidRPr="009F3856" w14:paraId="0F6EF9A7" w14:textId="77777777" w:rsidTr="008524E6">
        <w:tc>
          <w:tcPr>
            <w:tcW w:w="964" w:type="dxa"/>
            <w:shd w:val="clear" w:color="auto" w:fill="0070C0"/>
            <w:vAlign w:val="center"/>
          </w:tcPr>
          <w:p w14:paraId="266D8A0A" w14:textId="3B02F7B8"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b/>
                <w:bCs/>
                <w:sz w:val="20"/>
                <w:szCs w:val="20"/>
                <w:lang w:eastAsia="nl-NL"/>
              </w:rPr>
              <w:t> </w:t>
            </w:r>
          </w:p>
        </w:tc>
        <w:tc>
          <w:tcPr>
            <w:tcW w:w="7428" w:type="dxa"/>
            <w:shd w:val="clear" w:color="auto" w:fill="0070C0"/>
            <w:vAlign w:val="center"/>
          </w:tcPr>
          <w:p w14:paraId="53556E22" w14:textId="492843C1"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b/>
                <w:bCs/>
                <w:color w:val="FFFFFF"/>
                <w:sz w:val="20"/>
                <w:szCs w:val="20"/>
                <w:lang w:eastAsia="nl-NL"/>
              </w:rPr>
              <w:t>Instructie/ opleiding</w:t>
            </w:r>
          </w:p>
        </w:tc>
      </w:tr>
      <w:tr w:rsidR="002712A3" w:rsidRPr="009F3856" w14:paraId="75960BCC" w14:textId="77777777" w:rsidTr="008524E6">
        <w:tc>
          <w:tcPr>
            <w:tcW w:w="964" w:type="dxa"/>
            <w:shd w:val="clear" w:color="auto" w:fill="8DB3E2"/>
            <w:vAlign w:val="center"/>
          </w:tcPr>
          <w:p w14:paraId="2F6C3357" w14:textId="518D66E2"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E-196</w:t>
            </w:r>
          </w:p>
        </w:tc>
        <w:tc>
          <w:tcPr>
            <w:tcW w:w="7428" w:type="dxa"/>
            <w:vAlign w:val="center"/>
          </w:tcPr>
          <w:p w14:paraId="64FA68DE" w14:textId="72F0E5D6"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Het voertuig wordt afgeleverd met een uitgebreide instructie van het complete voertuig voor tenminste 3 gebruikers per voertuig.</w:t>
            </w:r>
          </w:p>
        </w:tc>
      </w:tr>
      <w:tr w:rsidR="002712A3" w:rsidRPr="009F3856" w14:paraId="206EA2D1" w14:textId="77777777" w:rsidTr="00AB4EFB">
        <w:tc>
          <w:tcPr>
            <w:tcW w:w="964" w:type="dxa"/>
            <w:shd w:val="clear" w:color="auto" w:fill="8DB3E2"/>
            <w:vAlign w:val="center"/>
          </w:tcPr>
          <w:p w14:paraId="184F9AAE" w14:textId="1EB84AC0"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E-197</w:t>
            </w:r>
          </w:p>
        </w:tc>
        <w:tc>
          <w:tcPr>
            <w:tcW w:w="7428" w:type="dxa"/>
            <w:vAlign w:val="center"/>
          </w:tcPr>
          <w:p w14:paraId="7B7DB3FB" w14:textId="04F1EBED"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Inschrijver verzorgt kosteloos een technische training voor tenminste 4 monteurs van de technische dienst van de opdrachtgever voor het gehele voertuig. Er zijn maximaal 2 monteurs gelijktijdig beschikbaar voor de technische training. De monteurs zijn hierna voldoende gekwalificeerd om onderhoud en reparaties aan het complete voertuig te mogen en kunnen uitvoeren. Deze opleiding vindt plaats binnen maximaal drie maanden na levering van het voertuig.</w:t>
            </w:r>
          </w:p>
        </w:tc>
      </w:tr>
      <w:tr w:rsidR="002712A3" w:rsidRPr="009F3856" w14:paraId="21A7090F" w14:textId="77777777" w:rsidTr="008524E6">
        <w:tc>
          <w:tcPr>
            <w:tcW w:w="964" w:type="dxa"/>
            <w:shd w:val="clear" w:color="auto" w:fill="0070C0"/>
            <w:vAlign w:val="center"/>
          </w:tcPr>
          <w:p w14:paraId="4F68DE80" w14:textId="76246CDB"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b/>
                <w:bCs/>
                <w:sz w:val="20"/>
                <w:szCs w:val="20"/>
                <w:lang w:eastAsia="nl-NL"/>
              </w:rPr>
              <w:t> </w:t>
            </w:r>
          </w:p>
        </w:tc>
        <w:tc>
          <w:tcPr>
            <w:tcW w:w="7428" w:type="dxa"/>
            <w:shd w:val="clear" w:color="auto" w:fill="0070C0"/>
            <w:vAlign w:val="center"/>
          </w:tcPr>
          <w:p w14:paraId="052CC5A5" w14:textId="7F4CC47C"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b/>
                <w:bCs/>
                <w:color w:val="FFFFFF"/>
                <w:sz w:val="20"/>
                <w:szCs w:val="20"/>
                <w:lang w:eastAsia="nl-NL"/>
              </w:rPr>
              <w:t>Garantievoorwaarden</w:t>
            </w:r>
          </w:p>
        </w:tc>
      </w:tr>
      <w:tr w:rsidR="002712A3" w:rsidRPr="009F3856" w14:paraId="7FB9487B" w14:textId="77777777" w:rsidTr="008524E6">
        <w:tc>
          <w:tcPr>
            <w:tcW w:w="964" w:type="dxa"/>
            <w:shd w:val="clear" w:color="auto" w:fill="8DB3E2"/>
            <w:vAlign w:val="center"/>
          </w:tcPr>
          <w:p w14:paraId="20134E2E" w14:textId="03DAD4A7"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E-198</w:t>
            </w:r>
          </w:p>
        </w:tc>
        <w:tc>
          <w:tcPr>
            <w:tcW w:w="7428" w:type="dxa"/>
            <w:vAlign w:val="center"/>
          </w:tcPr>
          <w:p w14:paraId="1FAB0A5D" w14:textId="5360FB7B"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 xml:space="preserve">De garantietermijn op het complete voertuig, inclusief opbouw en accessoires, bedraagt ten minste 24 maanden. </w:t>
            </w:r>
          </w:p>
        </w:tc>
      </w:tr>
      <w:tr w:rsidR="002712A3" w:rsidRPr="009F3856" w14:paraId="5AF54680" w14:textId="77777777" w:rsidTr="00AB4EFB">
        <w:tc>
          <w:tcPr>
            <w:tcW w:w="964" w:type="dxa"/>
            <w:shd w:val="clear" w:color="auto" w:fill="8DB3E2"/>
            <w:vAlign w:val="center"/>
          </w:tcPr>
          <w:p w14:paraId="021E8774" w14:textId="73623627"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E-199</w:t>
            </w:r>
          </w:p>
        </w:tc>
        <w:tc>
          <w:tcPr>
            <w:tcW w:w="7428" w:type="dxa"/>
            <w:vAlign w:val="center"/>
          </w:tcPr>
          <w:p w14:paraId="683F2EDA" w14:textId="219EE505"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De cabine heeft een anticorrosie behandeling ondergaan en wordt voor minimaal 8 jaar gegarandeerd op doorroesten van binnenuit.</w:t>
            </w:r>
          </w:p>
        </w:tc>
      </w:tr>
      <w:tr w:rsidR="002712A3" w:rsidRPr="009F3856" w14:paraId="7E8E563B" w14:textId="77777777" w:rsidTr="002E33E4">
        <w:tc>
          <w:tcPr>
            <w:tcW w:w="964" w:type="dxa"/>
            <w:shd w:val="clear" w:color="auto" w:fill="8DB3E2"/>
            <w:vAlign w:val="center"/>
          </w:tcPr>
          <w:p w14:paraId="0E9E7D29" w14:textId="7EC2B8B3"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E-200</w:t>
            </w:r>
          </w:p>
        </w:tc>
        <w:tc>
          <w:tcPr>
            <w:tcW w:w="7428" w:type="dxa"/>
            <w:vAlign w:val="center"/>
          </w:tcPr>
          <w:p w14:paraId="71344D82" w14:textId="4FAAAD95" w:rsidR="002712A3" w:rsidRPr="009F3856" w:rsidRDefault="00012288"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Als</w:t>
            </w:r>
            <w:r w:rsidR="002712A3" w:rsidRPr="009F3856">
              <w:rPr>
                <w:rFonts w:ascii="Arial" w:eastAsia="Times New Roman" w:hAnsi="Arial" w:cs="Arial"/>
                <w:color w:val="000000"/>
                <w:sz w:val="20"/>
                <w:szCs w:val="20"/>
                <w:lang w:eastAsia="nl-NL"/>
              </w:rPr>
              <w:t xml:space="preserve"> het voertuig door een garantiereparatie langer dan 2 werkdagen niet inzetbaar is, draagt inschrijver zorg voor kosteloos gelijkwaardig vervangend vervoer (vervangend vervoer is een voertuig waarmee minicontainers geledigd kunnen worden en het vuil kan worden afgevoerd naar het overslagstation alwaar het gestort kan worden).</w:t>
            </w:r>
          </w:p>
        </w:tc>
      </w:tr>
      <w:tr w:rsidR="002712A3" w:rsidRPr="009F3856" w14:paraId="07760FE8" w14:textId="77777777" w:rsidTr="00AB4EFB">
        <w:tc>
          <w:tcPr>
            <w:tcW w:w="964" w:type="dxa"/>
            <w:shd w:val="clear" w:color="auto" w:fill="8DB3E2"/>
            <w:vAlign w:val="center"/>
          </w:tcPr>
          <w:p w14:paraId="358F05C1" w14:textId="6497C832"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E-201</w:t>
            </w:r>
          </w:p>
        </w:tc>
        <w:tc>
          <w:tcPr>
            <w:tcW w:w="7428" w:type="dxa"/>
            <w:vAlign w:val="center"/>
          </w:tcPr>
          <w:p w14:paraId="4ADC7B61" w14:textId="3AA7FD44"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De garantietermijn vangt aan op het moment van ingebruikname van het voertuig door opdrachtgever.</w:t>
            </w:r>
          </w:p>
        </w:tc>
      </w:tr>
      <w:tr w:rsidR="002712A3" w:rsidRPr="009F3856" w14:paraId="3072201D" w14:textId="77777777" w:rsidTr="00AB4EFB">
        <w:tc>
          <w:tcPr>
            <w:tcW w:w="964" w:type="dxa"/>
            <w:shd w:val="clear" w:color="auto" w:fill="8DB3E2"/>
            <w:vAlign w:val="center"/>
          </w:tcPr>
          <w:p w14:paraId="574CFEB0" w14:textId="333DDD98"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E-202</w:t>
            </w:r>
          </w:p>
        </w:tc>
        <w:tc>
          <w:tcPr>
            <w:tcW w:w="7428" w:type="dxa"/>
            <w:vAlign w:val="center"/>
          </w:tcPr>
          <w:p w14:paraId="3FD383C0" w14:textId="0982CB91"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Alle direct aan het voertuig gerelateerde kosten ingevolge garantie en/of garantiewerkzaamheden komen voor rekening van de inschrijver. Hieronder worden inbegrepen de kosten welke gemaakt moeten worden voor of door derden leveranciers om herstel mogelijk te maken, danwel de kosten voor het herstellen van gevolgen van de oorzaak.</w:t>
            </w:r>
          </w:p>
        </w:tc>
      </w:tr>
      <w:tr w:rsidR="002712A3" w:rsidRPr="009F3856" w14:paraId="381547B8" w14:textId="77777777" w:rsidTr="008524E6">
        <w:tc>
          <w:tcPr>
            <w:tcW w:w="964" w:type="dxa"/>
            <w:shd w:val="clear" w:color="auto" w:fill="0070C0"/>
            <w:vAlign w:val="center"/>
          </w:tcPr>
          <w:p w14:paraId="2546B754" w14:textId="11254F93"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b/>
                <w:bCs/>
                <w:sz w:val="20"/>
                <w:szCs w:val="20"/>
                <w:lang w:eastAsia="nl-NL"/>
              </w:rPr>
              <w:t> </w:t>
            </w:r>
          </w:p>
        </w:tc>
        <w:tc>
          <w:tcPr>
            <w:tcW w:w="7428" w:type="dxa"/>
            <w:shd w:val="clear" w:color="auto" w:fill="0070C0"/>
            <w:vAlign w:val="center"/>
          </w:tcPr>
          <w:p w14:paraId="24F3CD3C" w14:textId="10EF2373"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b/>
                <w:bCs/>
                <w:color w:val="FFFFFF"/>
                <w:sz w:val="20"/>
                <w:szCs w:val="20"/>
                <w:lang w:eastAsia="nl-NL"/>
              </w:rPr>
              <w:t>Servicedienst</w:t>
            </w:r>
          </w:p>
        </w:tc>
      </w:tr>
      <w:tr w:rsidR="002712A3" w:rsidRPr="009F3856" w14:paraId="2776DEA8" w14:textId="77777777" w:rsidTr="008524E6">
        <w:tc>
          <w:tcPr>
            <w:tcW w:w="964" w:type="dxa"/>
            <w:shd w:val="clear" w:color="auto" w:fill="8DB3E2"/>
            <w:vAlign w:val="center"/>
          </w:tcPr>
          <w:p w14:paraId="236D3E47" w14:textId="5B29A75F"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E-203</w:t>
            </w:r>
          </w:p>
        </w:tc>
        <w:tc>
          <w:tcPr>
            <w:tcW w:w="7428" w:type="dxa"/>
            <w:vAlign w:val="center"/>
          </w:tcPr>
          <w:p w14:paraId="30FAFADE" w14:textId="6850D30D"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Inschrijver heeft een 24 uurs dienst die 7 dagen per week (maandag t/m zondag) bereikbaar is, waarmee in de Nederlandse taal wordt gecommuniceerd.</w:t>
            </w:r>
            <w:r w:rsidRPr="009F3856">
              <w:rPr>
                <w:rFonts w:ascii="Arial" w:eastAsia="Times New Roman" w:hAnsi="Arial" w:cs="Arial"/>
                <w:sz w:val="20"/>
                <w:szCs w:val="20"/>
                <w:lang w:eastAsia="nl-NL"/>
              </w:rPr>
              <w:br/>
              <w:t>De servicedienst dient in geval van calamiteiten of strandgeval binnen 2 uur op de locatie van opdrachtgever aanwezig te zijn.</w:t>
            </w:r>
          </w:p>
        </w:tc>
      </w:tr>
      <w:tr w:rsidR="002712A3" w:rsidRPr="009F3856" w14:paraId="097605C9" w14:textId="77777777" w:rsidTr="00AB4EFB">
        <w:tc>
          <w:tcPr>
            <w:tcW w:w="964" w:type="dxa"/>
            <w:shd w:val="clear" w:color="auto" w:fill="8DB3E2"/>
            <w:vAlign w:val="center"/>
          </w:tcPr>
          <w:p w14:paraId="16489BDD" w14:textId="2696387B"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E-204</w:t>
            </w:r>
          </w:p>
        </w:tc>
        <w:tc>
          <w:tcPr>
            <w:tcW w:w="7428" w:type="dxa"/>
            <w:vAlign w:val="center"/>
          </w:tcPr>
          <w:p w14:paraId="7A90360A" w14:textId="11E02FBD"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Inschrijver heeft een servicepunt dat vanuit de standplaats van opdrachtgever binnen 60 minuten aan te rijden is, gemeten via www.routenet.nl. Bij dit servicepunt dienen ten minste 90% van alle voorkomende reparaties en onderhoudswerkzaamheden uitgevoerd te kunnen worden.</w:t>
            </w:r>
            <w:r w:rsidRPr="009F3856">
              <w:rPr>
                <w:rFonts w:ascii="Arial" w:eastAsia="Times New Roman" w:hAnsi="Arial" w:cs="Arial"/>
                <w:sz w:val="20"/>
                <w:szCs w:val="20"/>
                <w:lang w:eastAsia="nl-NL"/>
              </w:rPr>
              <w:br/>
              <w:t>Dit servicepunt dient minimaal geopend te zijn van maandag t/m vrijdag van 08.00 tot 17.00 uur en zaterdag van 08.00 tot 12.00 uur.</w:t>
            </w:r>
          </w:p>
        </w:tc>
      </w:tr>
      <w:tr w:rsidR="002712A3" w:rsidRPr="009F3856" w14:paraId="2609437A" w14:textId="77777777" w:rsidTr="008524E6">
        <w:tc>
          <w:tcPr>
            <w:tcW w:w="964" w:type="dxa"/>
            <w:shd w:val="clear" w:color="auto" w:fill="0070C0"/>
            <w:vAlign w:val="center"/>
          </w:tcPr>
          <w:p w14:paraId="0FC8B615" w14:textId="2EB18D13"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b/>
                <w:bCs/>
                <w:color w:val="FFFFFF"/>
                <w:sz w:val="20"/>
                <w:szCs w:val="20"/>
                <w:lang w:eastAsia="nl-NL"/>
              </w:rPr>
              <w:t> </w:t>
            </w:r>
          </w:p>
        </w:tc>
        <w:tc>
          <w:tcPr>
            <w:tcW w:w="7428" w:type="dxa"/>
            <w:shd w:val="clear" w:color="auto" w:fill="0070C0"/>
            <w:vAlign w:val="center"/>
          </w:tcPr>
          <w:p w14:paraId="21FDF0BD" w14:textId="3498F768"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b/>
                <w:bCs/>
                <w:color w:val="FFFFFF"/>
                <w:sz w:val="20"/>
                <w:szCs w:val="20"/>
                <w:lang w:eastAsia="nl-NL"/>
              </w:rPr>
              <w:t>Technische ondersteuning</w:t>
            </w:r>
          </w:p>
        </w:tc>
      </w:tr>
      <w:tr w:rsidR="002712A3" w:rsidRPr="009F3856" w14:paraId="548F6660" w14:textId="77777777" w:rsidTr="008524E6">
        <w:tc>
          <w:tcPr>
            <w:tcW w:w="964" w:type="dxa"/>
            <w:shd w:val="clear" w:color="auto" w:fill="8DB3E2"/>
            <w:vAlign w:val="center"/>
          </w:tcPr>
          <w:p w14:paraId="4C6E575E" w14:textId="2CD010D2"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E-205</w:t>
            </w:r>
          </w:p>
        </w:tc>
        <w:tc>
          <w:tcPr>
            <w:tcW w:w="7428" w:type="dxa"/>
            <w:vAlign w:val="center"/>
          </w:tcPr>
          <w:p w14:paraId="45E0C790" w14:textId="77777777" w:rsidR="002712A3" w:rsidRPr="009F3856" w:rsidRDefault="002712A3" w:rsidP="008C2DBC">
            <w:pPr>
              <w:tabs>
                <w:tab w:val="left" w:pos="-567"/>
                <w:tab w:val="left" w:pos="1080"/>
              </w:tabs>
              <w:spacing w:after="0" w:line="269"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De opdrachtgever wil de beschikking hebben over:</w:t>
            </w:r>
          </w:p>
          <w:p w14:paraId="5B54B135" w14:textId="70BED395" w:rsidR="002712A3" w:rsidRPr="009F3856" w:rsidRDefault="002712A3" w:rsidP="008C2DBC">
            <w:pPr>
              <w:numPr>
                <w:ilvl w:val="3"/>
                <w:numId w:val="7"/>
              </w:numPr>
              <w:tabs>
                <w:tab w:val="left" w:pos="-567"/>
                <w:tab w:val="left" w:pos="1080"/>
              </w:tabs>
              <w:spacing w:after="0" w:line="269" w:lineRule="auto"/>
              <w:contextualSpacing/>
              <w:rPr>
                <w:rFonts w:ascii="Arial" w:eastAsia="Times New Roman" w:hAnsi="Arial" w:cs="Arial"/>
                <w:sz w:val="20"/>
                <w:szCs w:val="20"/>
                <w:lang w:eastAsia="nl-NL"/>
              </w:rPr>
            </w:pPr>
            <w:r w:rsidRPr="009F3856">
              <w:rPr>
                <w:rFonts w:ascii="Arial" w:eastAsia="Times New Roman" w:hAnsi="Arial" w:cs="Arial"/>
                <w:sz w:val="20"/>
                <w:szCs w:val="20"/>
                <w:lang w:eastAsia="nl-NL"/>
              </w:rPr>
              <w:t>(</w:t>
            </w:r>
            <w:r w:rsidR="00012288" w:rsidRPr="009F3856">
              <w:rPr>
                <w:rFonts w:ascii="Arial" w:eastAsia="Times New Roman" w:hAnsi="Arial" w:cs="Arial"/>
                <w:sz w:val="20"/>
                <w:szCs w:val="20"/>
                <w:lang w:eastAsia="nl-NL"/>
              </w:rPr>
              <w:t>Ruil</w:t>
            </w:r>
            <w:r w:rsidRPr="009F3856">
              <w:rPr>
                <w:rFonts w:ascii="Arial" w:eastAsia="Times New Roman" w:hAnsi="Arial" w:cs="Arial"/>
                <w:sz w:val="20"/>
                <w:szCs w:val="20"/>
                <w:lang w:eastAsia="nl-NL"/>
              </w:rPr>
              <w:t>-) onderdelen</w:t>
            </w:r>
          </w:p>
          <w:p w14:paraId="5B1F2C8C" w14:textId="77777777" w:rsidR="002712A3" w:rsidRPr="009F3856" w:rsidRDefault="002712A3" w:rsidP="008C2DBC">
            <w:pPr>
              <w:numPr>
                <w:ilvl w:val="3"/>
                <w:numId w:val="8"/>
              </w:numPr>
              <w:tabs>
                <w:tab w:val="left" w:pos="-567"/>
                <w:tab w:val="left" w:pos="1080"/>
              </w:tabs>
              <w:spacing w:after="0" w:line="269" w:lineRule="auto"/>
              <w:contextualSpacing/>
              <w:rPr>
                <w:rFonts w:ascii="Arial" w:eastAsia="Times New Roman" w:hAnsi="Arial" w:cs="Arial"/>
                <w:sz w:val="20"/>
                <w:szCs w:val="20"/>
                <w:lang w:eastAsia="nl-NL"/>
              </w:rPr>
            </w:pPr>
            <w:r w:rsidRPr="009F3856">
              <w:rPr>
                <w:rFonts w:ascii="Arial" w:eastAsia="Times New Roman" w:hAnsi="Arial" w:cs="Arial"/>
                <w:sz w:val="20"/>
                <w:szCs w:val="20"/>
                <w:lang w:eastAsia="nl-NL"/>
              </w:rPr>
              <w:t>Speciale gereedschappen.</w:t>
            </w:r>
          </w:p>
          <w:p w14:paraId="55FCDF15" w14:textId="77777777" w:rsidR="002712A3" w:rsidRPr="009F3856" w:rsidRDefault="002712A3" w:rsidP="008C2DBC">
            <w:pPr>
              <w:numPr>
                <w:ilvl w:val="3"/>
                <w:numId w:val="8"/>
              </w:numPr>
              <w:tabs>
                <w:tab w:val="left" w:pos="-567"/>
                <w:tab w:val="left" w:pos="1080"/>
              </w:tabs>
              <w:spacing w:after="0" w:line="269" w:lineRule="auto"/>
              <w:contextualSpacing/>
              <w:rPr>
                <w:rFonts w:ascii="Arial" w:eastAsia="Times New Roman" w:hAnsi="Arial" w:cs="Arial"/>
                <w:sz w:val="20"/>
                <w:szCs w:val="20"/>
                <w:lang w:eastAsia="nl-NL"/>
              </w:rPr>
            </w:pPr>
            <w:r w:rsidRPr="009F3856">
              <w:rPr>
                <w:rFonts w:ascii="Arial" w:eastAsia="Times New Roman" w:hAnsi="Arial" w:cs="Arial"/>
                <w:sz w:val="20"/>
                <w:szCs w:val="20"/>
                <w:lang w:eastAsia="nl-NL"/>
              </w:rPr>
              <w:t>Technische merk gebonden software.</w:t>
            </w:r>
          </w:p>
          <w:p w14:paraId="61071BDE" w14:textId="77777777" w:rsidR="002712A3" w:rsidRPr="009F3856" w:rsidRDefault="002712A3" w:rsidP="008C2DBC">
            <w:pPr>
              <w:numPr>
                <w:ilvl w:val="3"/>
                <w:numId w:val="8"/>
              </w:numPr>
              <w:tabs>
                <w:tab w:val="left" w:pos="-567"/>
                <w:tab w:val="left" w:pos="1080"/>
              </w:tabs>
              <w:spacing w:after="0" w:line="269" w:lineRule="auto"/>
              <w:contextualSpacing/>
              <w:rPr>
                <w:rFonts w:ascii="Arial" w:eastAsia="Times New Roman" w:hAnsi="Arial" w:cs="Arial"/>
                <w:sz w:val="20"/>
                <w:szCs w:val="20"/>
                <w:lang w:eastAsia="nl-NL"/>
              </w:rPr>
            </w:pPr>
            <w:r w:rsidRPr="009F3856">
              <w:rPr>
                <w:rFonts w:ascii="Arial" w:eastAsia="Times New Roman" w:hAnsi="Arial" w:cs="Arial"/>
                <w:sz w:val="20"/>
                <w:szCs w:val="20"/>
                <w:lang w:eastAsia="nl-NL"/>
              </w:rPr>
              <w:t>Ondersteuning m.b.t. reparaties.</w:t>
            </w:r>
          </w:p>
          <w:p w14:paraId="68C4FB6C" w14:textId="77777777" w:rsidR="002712A3" w:rsidRPr="009F3856" w:rsidRDefault="002712A3" w:rsidP="008C2DBC">
            <w:pPr>
              <w:numPr>
                <w:ilvl w:val="3"/>
                <w:numId w:val="8"/>
              </w:numPr>
              <w:tabs>
                <w:tab w:val="left" w:pos="-567"/>
                <w:tab w:val="left" w:pos="1080"/>
              </w:tabs>
              <w:spacing w:after="0" w:line="269" w:lineRule="auto"/>
              <w:contextualSpacing/>
              <w:rPr>
                <w:rFonts w:ascii="Arial" w:eastAsia="Times New Roman" w:hAnsi="Arial" w:cs="Arial"/>
                <w:sz w:val="20"/>
                <w:szCs w:val="20"/>
                <w:lang w:eastAsia="nl-NL"/>
              </w:rPr>
            </w:pPr>
            <w:r w:rsidRPr="009F3856">
              <w:rPr>
                <w:rFonts w:ascii="Arial" w:eastAsia="Times New Roman" w:hAnsi="Arial" w:cs="Arial"/>
                <w:sz w:val="20"/>
                <w:szCs w:val="20"/>
                <w:lang w:eastAsia="nl-NL"/>
              </w:rPr>
              <w:t>Reparatieadviezen.</w:t>
            </w:r>
          </w:p>
          <w:p w14:paraId="401A85E5" w14:textId="67EE4E06"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br/>
              <w:t>Door in te schrijven conformeert de inschrijver zich hieraan en zal hieraan meewerken.</w:t>
            </w:r>
          </w:p>
        </w:tc>
      </w:tr>
      <w:tr w:rsidR="002712A3" w:rsidRPr="009F3856" w14:paraId="77525D27" w14:textId="77777777" w:rsidTr="00AB4EFB">
        <w:tc>
          <w:tcPr>
            <w:tcW w:w="964" w:type="dxa"/>
            <w:shd w:val="clear" w:color="auto" w:fill="8DB3E2"/>
            <w:vAlign w:val="center"/>
          </w:tcPr>
          <w:p w14:paraId="1C5755F5" w14:textId="3B08CCC2"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E-206</w:t>
            </w:r>
          </w:p>
        </w:tc>
        <w:tc>
          <w:tcPr>
            <w:tcW w:w="7428" w:type="dxa"/>
            <w:vAlign w:val="center"/>
          </w:tcPr>
          <w:p w14:paraId="5D894CC0" w14:textId="3C563A53"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De technische ondersteuning en onderdelenvoorziening is gedurende 10 jaar na levering van het voertuig gewaarborgd.</w:t>
            </w:r>
          </w:p>
        </w:tc>
      </w:tr>
      <w:tr w:rsidR="002712A3" w:rsidRPr="009F3856" w14:paraId="605D7821" w14:textId="77777777" w:rsidTr="002E33E4">
        <w:tc>
          <w:tcPr>
            <w:tcW w:w="964" w:type="dxa"/>
            <w:shd w:val="clear" w:color="auto" w:fill="8DB3E2"/>
            <w:vAlign w:val="center"/>
          </w:tcPr>
          <w:p w14:paraId="2DCCA797" w14:textId="0444DF5C" w:rsidR="002712A3" w:rsidRPr="009F3856" w:rsidRDefault="002712A3" w:rsidP="008C2DBC">
            <w:pPr>
              <w:spacing w:before="90" w:after="54" w:line="312" w:lineRule="auto"/>
              <w:rPr>
                <w:rFonts w:ascii="Arial" w:eastAsia="Times New Roman" w:hAnsi="Arial" w:cs="Arial"/>
                <w:color w:val="FFFFFF"/>
                <w:sz w:val="20"/>
                <w:szCs w:val="20"/>
                <w:lang w:eastAsia="nl-NL"/>
              </w:rPr>
            </w:pPr>
            <w:r w:rsidRPr="009F3856">
              <w:rPr>
                <w:rFonts w:ascii="Arial" w:eastAsia="Times New Roman" w:hAnsi="Arial" w:cs="Arial"/>
                <w:sz w:val="20"/>
                <w:szCs w:val="20"/>
                <w:lang w:eastAsia="nl-NL"/>
              </w:rPr>
              <w:t>E-207</w:t>
            </w:r>
          </w:p>
        </w:tc>
        <w:tc>
          <w:tcPr>
            <w:tcW w:w="7428" w:type="dxa"/>
            <w:vAlign w:val="center"/>
          </w:tcPr>
          <w:p w14:paraId="1F46209A" w14:textId="781A1322" w:rsidR="002712A3" w:rsidRPr="009F3856" w:rsidRDefault="002712A3" w:rsidP="008C2DBC">
            <w:pPr>
              <w:tabs>
                <w:tab w:val="left" w:pos="-567"/>
                <w:tab w:val="left" w:pos="1080"/>
              </w:tabs>
              <w:spacing w:after="0" w:line="269" w:lineRule="auto"/>
              <w:rPr>
                <w:rFonts w:ascii="Arial" w:eastAsia="Times New Roman" w:hAnsi="Arial" w:cs="Arial"/>
                <w:color w:val="FFFFFF"/>
                <w:spacing w:val="-2"/>
                <w:sz w:val="20"/>
                <w:szCs w:val="20"/>
                <w:lang w:eastAsia="nl-NL"/>
              </w:rPr>
            </w:pPr>
            <w:r w:rsidRPr="009F3856">
              <w:rPr>
                <w:rFonts w:ascii="Arial" w:eastAsia="Times New Roman" w:hAnsi="Arial" w:cs="Arial"/>
                <w:sz w:val="20"/>
                <w:szCs w:val="20"/>
                <w:lang w:eastAsia="nl-NL"/>
              </w:rPr>
              <w:t>Bij modificaties uitgevoerd door de inschrijver, zal alle documentatie direct geactualiseerd worden.</w:t>
            </w:r>
          </w:p>
        </w:tc>
      </w:tr>
      <w:tr w:rsidR="002712A3" w:rsidRPr="009F3856" w14:paraId="6DD2AC77" w14:textId="77777777" w:rsidTr="00AB4EFB">
        <w:tc>
          <w:tcPr>
            <w:tcW w:w="964" w:type="dxa"/>
            <w:shd w:val="clear" w:color="auto" w:fill="8DB3E2"/>
            <w:vAlign w:val="center"/>
          </w:tcPr>
          <w:p w14:paraId="7CD66F10" w14:textId="5A9F3281"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sz w:val="20"/>
                <w:szCs w:val="20"/>
                <w:lang w:eastAsia="nl-NL"/>
              </w:rPr>
              <w:t>E-208</w:t>
            </w:r>
          </w:p>
        </w:tc>
        <w:tc>
          <w:tcPr>
            <w:tcW w:w="7428" w:type="dxa"/>
            <w:vAlign w:val="center"/>
          </w:tcPr>
          <w:p w14:paraId="07CD661A" w14:textId="399D62AD"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Bij modificaties dienen de werkplaatsen middels monteur trainingen kosteloos begeleid te worden.</w:t>
            </w:r>
          </w:p>
        </w:tc>
      </w:tr>
      <w:tr w:rsidR="002712A3" w:rsidRPr="009F3856" w14:paraId="26460D37" w14:textId="77777777" w:rsidTr="008524E6">
        <w:tc>
          <w:tcPr>
            <w:tcW w:w="964" w:type="dxa"/>
            <w:shd w:val="clear" w:color="auto" w:fill="0070C0"/>
            <w:vAlign w:val="center"/>
          </w:tcPr>
          <w:p w14:paraId="462F33D6" w14:textId="43A187B9"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b/>
                <w:bCs/>
                <w:sz w:val="20"/>
                <w:szCs w:val="20"/>
                <w:lang w:eastAsia="nl-NL"/>
              </w:rPr>
              <w:t> </w:t>
            </w:r>
          </w:p>
        </w:tc>
        <w:tc>
          <w:tcPr>
            <w:tcW w:w="7428" w:type="dxa"/>
            <w:shd w:val="clear" w:color="auto" w:fill="0070C0"/>
            <w:vAlign w:val="center"/>
          </w:tcPr>
          <w:p w14:paraId="1BE47415" w14:textId="142A0C5E"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b/>
                <w:bCs/>
                <w:color w:val="FFFFFF"/>
                <w:sz w:val="20"/>
                <w:szCs w:val="20"/>
                <w:lang w:eastAsia="nl-NL"/>
              </w:rPr>
              <w:t>Helpdesk</w:t>
            </w:r>
          </w:p>
        </w:tc>
      </w:tr>
      <w:tr w:rsidR="002712A3" w:rsidRPr="009F3856" w14:paraId="69A0A0B8" w14:textId="77777777" w:rsidTr="008524E6">
        <w:tc>
          <w:tcPr>
            <w:tcW w:w="964" w:type="dxa"/>
            <w:shd w:val="clear" w:color="auto" w:fill="8DB3E2"/>
            <w:vAlign w:val="center"/>
          </w:tcPr>
          <w:p w14:paraId="6875CAAC" w14:textId="437B06F1"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E-209</w:t>
            </w:r>
          </w:p>
        </w:tc>
        <w:tc>
          <w:tcPr>
            <w:tcW w:w="7428" w:type="dxa"/>
            <w:vAlign w:val="center"/>
          </w:tcPr>
          <w:p w14:paraId="09ED2492" w14:textId="08A0E9FF"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Inschrijver heeft een telefonische helpdesk die van 07.00 tot 17.00 uur per dag, 5 dagen per week (maandag t/m vrijdag) bereikbaar is.</w:t>
            </w:r>
          </w:p>
        </w:tc>
      </w:tr>
      <w:tr w:rsidR="002712A3" w:rsidRPr="009F3856" w14:paraId="27C31118" w14:textId="77777777" w:rsidTr="008524E6">
        <w:tc>
          <w:tcPr>
            <w:tcW w:w="964" w:type="dxa"/>
            <w:shd w:val="clear" w:color="auto" w:fill="0070C0"/>
            <w:vAlign w:val="center"/>
          </w:tcPr>
          <w:p w14:paraId="5242AF13" w14:textId="75577551"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b/>
                <w:bCs/>
                <w:color w:val="FFFFFF"/>
                <w:sz w:val="20"/>
                <w:szCs w:val="20"/>
                <w:lang w:eastAsia="nl-NL"/>
              </w:rPr>
              <w:t> </w:t>
            </w:r>
          </w:p>
        </w:tc>
        <w:tc>
          <w:tcPr>
            <w:tcW w:w="7428" w:type="dxa"/>
            <w:shd w:val="clear" w:color="auto" w:fill="0070C0"/>
            <w:vAlign w:val="center"/>
          </w:tcPr>
          <w:p w14:paraId="63434BE2" w14:textId="2945CBB0"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b/>
                <w:bCs/>
                <w:color w:val="FFFFFF"/>
                <w:sz w:val="20"/>
                <w:szCs w:val="20"/>
                <w:lang w:eastAsia="nl-NL"/>
              </w:rPr>
              <w:t>Levertermijn</w:t>
            </w:r>
          </w:p>
        </w:tc>
      </w:tr>
      <w:tr w:rsidR="002712A3" w:rsidRPr="009F3856" w14:paraId="4194AD13" w14:textId="77777777" w:rsidTr="008524E6">
        <w:tc>
          <w:tcPr>
            <w:tcW w:w="964" w:type="dxa"/>
            <w:shd w:val="clear" w:color="auto" w:fill="8DB3E2"/>
            <w:vAlign w:val="center"/>
          </w:tcPr>
          <w:p w14:paraId="01738018" w14:textId="2B1383EE"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E-210</w:t>
            </w:r>
          </w:p>
        </w:tc>
        <w:tc>
          <w:tcPr>
            <w:tcW w:w="7428" w:type="dxa"/>
            <w:vAlign w:val="center"/>
          </w:tcPr>
          <w:p w14:paraId="21A7A0B4" w14:textId="77777777" w:rsidR="002712A3" w:rsidRPr="00BD7DE3" w:rsidRDefault="002712A3" w:rsidP="008C2DBC">
            <w:pPr>
              <w:pStyle w:val="Default"/>
              <w:rPr>
                <w:sz w:val="20"/>
                <w:szCs w:val="20"/>
              </w:rPr>
            </w:pPr>
            <w:r w:rsidRPr="00BD7DE3">
              <w:rPr>
                <w:sz w:val="20"/>
                <w:szCs w:val="20"/>
              </w:rPr>
              <w:t xml:space="preserve">Inschrijver kan de verwachte levertijd bij inschrijving opgeven in een aparte notitie. Zo weet de gemeente voor gunning waar ze aan toe is. </w:t>
            </w:r>
          </w:p>
          <w:p w14:paraId="36CCEF09" w14:textId="77777777" w:rsidR="002712A3" w:rsidRPr="00BD7DE3" w:rsidRDefault="002712A3" w:rsidP="008C2DBC">
            <w:pPr>
              <w:pStyle w:val="Geenafstand"/>
              <w:rPr>
                <w:rFonts w:ascii="Arial" w:hAnsi="Arial" w:cs="Arial"/>
                <w:sz w:val="20"/>
                <w:szCs w:val="20"/>
              </w:rPr>
            </w:pPr>
            <w:r w:rsidRPr="00BD7DE3">
              <w:rPr>
                <w:rFonts w:ascii="Arial" w:hAnsi="Arial" w:cs="Arial"/>
                <w:sz w:val="20"/>
                <w:szCs w:val="20"/>
              </w:rPr>
              <w:t xml:space="preserve">Na gunning gaan we in overleg om de levertijd definitief te maken. </w:t>
            </w:r>
          </w:p>
          <w:p w14:paraId="4705B8F0" w14:textId="26B8FBFB"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p>
        </w:tc>
      </w:tr>
      <w:tr w:rsidR="002712A3" w:rsidRPr="009F3856" w14:paraId="011534F6" w14:textId="77777777" w:rsidTr="00AB4EFB">
        <w:tc>
          <w:tcPr>
            <w:tcW w:w="964" w:type="dxa"/>
            <w:shd w:val="clear" w:color="auto" w:fill="8DB3E2"/>
            <w:vAlign w:val="center"/>
          </w:tcPr>
          <w:p w14:paraId="7FC087B1" w14:textId="2CEFEB53"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E-211</w:t>
            </w:r>
          </w:p>
        </w:tc>
        <w:tc>
          <w:tcPr>
            <w:tcW w:w="7428" w:type="dxa"/>
            <w:vAlign w:val="center"/>
          </w:tcPr>
          <w:p w14:paraId="182290AE" w14:textId="63DCC6C1" w:rsidR="002712A3" w:rsidRPr="009F3856" w:rsidRDefault="00012288"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sz w:val="20"/>
                <w:szCs w:val="20"/>
                <w:lang w:eastAsia="nl-NL"/>
              </w:rPr>
              <w:t>Als</w:t>
            </w:r>
            <w:r w:rsidR="002712A3" w:rsidRPr="009F3856">
              <w:rPr>
                <w:rFonts w:ascii="Arial" w:eastAsia="Times New Roman" w:hAnsi="Arial" w:cs="Arial"/>
                <w:sz w:val="20"/>
                <w:szCs w:val="20"/>
                <w:lang w:eastAsia="nl-NL"/>
              </w:rPr>
              <w:t xml:space="preserve"> de opgegeven maximale levertijd overschreden wordt, dient inschrijver kosteloos een gelijkwaardig vervangend voertuig beschikbaar te stellen.</w:t>
            </w:r>
          </w:p>
        </w:tc>
      </w:tr>
      <w:tr w:rsidR="002712A3" w:rsidRPr="009F3856" w14:paraId="7CCECA74" w14:textId="77777777" w:rsidTr="002E33E4">
        <w:tc>
          <w:tcPr>
            <w:tcW w:w="964" w:type="dxa"/>
            <w:shd w:val="clear" w:color="auto" w:fill="8DB3E2"/>
            <w:vAlign w:val="center"/>
          </w:tcPr>
          <w:p w14:paraId="259D7B5D" w14:textId="00BA3DC3" w:rsidR="002712A3" w:rsidRPr="009F3856" w:rsidRDefault="002712A3" w:rsidP="008C2DBC">
            <w:pPr>
              <w:spacing w:before="90" w:after="54" w:line="312" w:lineRule="auto"/>
              <w:rPr>
                <w:rFonts w:ascii="Arial" w:eastAsia="Times New Roman" w:hAnsi="Arial" w:cs="Arial"/>
                <w:color w:val="FFFFFF"/>
                <w:sz w:val="20"/>
                <w:szCs w:val="20"/>
                <w:lang w:eastAsia="nl-NL"/>
              </w:rPr>
            </w:pPr>
            <w:r w:rsidRPr="009F3856">
              <w:rPr>
                <w:rFonts w:ascii="Arial" w:eastAsia="Times New Roman" w:hAnsi="Arial" w:cs="Arial"/>
                <w:color w:val="000000"/>
                <w:sz w:val="20"/>
                <w:szCs w:val="20"/>
                <w:lang w:eastAsia="nl-NL"/>
              </w:rPr>
              <w:t>E-212</w:t>
            </w:r>
          </w:p>
        </w:tc>
        <w:tc>
          <w:tcPr>
            <w:tcW w:w="7428" w:type="dxa"/>
            <w:vAlign w:val="center"/>
          </w:tcPr>
          <w:p w14:paraId="259268E4" w14:textId="438539CB" w:rsidR="002712A3" w:rsidRPr="009F3856" w:rsidRDefault="002712A3" w:rsidP="008C2DBC">
            <w:pPr>
              <w:tabs>
                <w:tab w:val="left" w:pos="-567"/>
                <w:tab w:val="left" w:pos="1080"/>
              </w:tabs>
              <w:spacing w:after="0" w:line="269" w:lineRule="auto"/>
              <w:rPr>
                <w:rFonts w:ascii="Arial" w:eastAsia="Times New Roman" w:hAnsi="Arial" w:cs="Arial"/>
                <w:color w:val="FFFFFF"/>
                <w:spacing w:val="-2"/>
                <w:sz w:val="20"/>
                <w:szCs w:val="20"/>
                <w:lang w:eastAsia="nl-NL"/>
              </w:rPr>
            </w:pPr>
            <w:r w:rsidRPr="009F3856">
              <w:rPr>
                <w:rFonts w:ascii="Arial" w:eastAsia="Times New Roman" w:hAnsi="Arial" w:cs="Arial"/>
                <w:color w:val="000000"/>
                <w:sz w:val="20"/>
                <w:szCs w:val="20"/>
                <w:lang w:eastAsia="nl-NL"/>
              </w:rPr>
              <w:t>Indien inschrijver geen gelijkwaardig voertuig kan leveren, is opdrachtgever gerechtigd de marktconforme kosten voor vervangend vervoer bij inschrijver in rekening te brengen met een maximum van 5% van de opdrachtwaarde per voertuig.</w:t>
            </w:r>
          </w:p>
        </w:tc>
      </w:tr>
      <w:tr w:rsidR="002712A3" w:rsidRPr="009F3856" w14:paraId="69C6E4C3" w14:textId="77777777" w:rsidTr="00AB4EFB">
        <w:tc>
          <w:tcPr>
            <w:tcW w:w="964" w:type="dxa"/>
            <w:shd w:val="clear" w:color="auto" w:fill="8DB3E2"/>
            <w:vAlign w:val="center"/>
          </w:tcPr>
          <w:p w14:paraId="2439C19C" w14:textId="4B6A8466" w:rsidR="002712A3" w:rsidRPr="009F3856" w:rsidRDefault="002712A3" w:rsidP="008C2DBC">
            <w:pPr>
              <w:spacing w:before="90" w:after="54" w:line="312" w:lineRule="auto"/>
              <w:rPr>
                <w:rFonts w:ascii="Arial" w:eastAsia="Times New Roman" w:hAnsi="Arial" w:cs="Arial"/>
                <w:sz w:val="20"/>
                <w:szCs w:val="20"/>
                <w:lang w:eastAsia="nl-NL"/>
              </w:rPr>
            </w:pPr>
            <w:r w:rsidRPr="009F3856">
              <w:rPr>
                <w:rFonts w:ascii="Arial" w:eastAsia="Times New Roman" w:hAnsi="Arial" w:cs="Arial"/>
                <w:color w:val="000000"/>
                <w:sz w:val="20"/>
                <w:szCs w:val="20"/>
                <w:lang w:eastAsia="nl-NL"/>
              </w:rPr>
              <w:t>E-213</w:t>
            </w:r>
          </w:p>
        </w:tc>
        <w:tc>
          <w:tcPr>
            <w:tcW w:w="7428" w:type="dxa"/>
            <w:vAlign w:val="center"/>
          </w:tcPr>
          <w:p w14:paraId="56C54A79" w14:textId="77C85E04" w:rsidR="002712A3" w:rsidRPr="009F3856" w:rsidRDefault="002712A3" w:rsidP="008C2DBC">
            <w:pPr>
              <w:tabs>
                <w:tab w:val="left" w:pos="-567"/>
                <w:tab w:val="left" w:pos="1080"/>
              </w:tabs>
              <w:spacing w:after="0" w:line="269" w:lineRule="auto"/>
              <w:rPr>
                <w:rFonts w:ascii="Arial" w:eastAsia="Times New Roman" w:hAnsi="Arial" w:cs="Arial"/>
                <w:spacing w:val="-2"/>
                <w:sz w:val="20"/>
                <w:szCs w:val="20"/>
                <w:lang w:eastAsia="nl-NL"/>
              </w:rPr>
            </w:pPr>
            <w:r w:rsidRPr="009F3856">
              <w:rPr>
                <w:rFonts w:ascii="Arial" w:eastAsia="Times New Roman" w:hAnsi="Arial" w:cs="Arial"/>
                <w:color w:val="000000"/>
                <w:sz w:val="20"/>
                <w:szCs w:val="20"/>
                <w:lang w:eastAsia="nl-NL"/>
              </w:rPr>
              <w:t>Voor alle voertuigen geldt dat (af-)levering door inschrijver na een afspraak daartoe met de wagenparkbeheerder van opdrachtgever dient plaats te vinden op de locatie van de afdeling Afvalinzameling, Argonstraat 45, Zoetermeer.</w:t>
            </w:r>
          </w:p>
        </w:tc>
      </w:tr>
    </w:tbl>
    <w:p w14:paraId="46843D14" w14:textId="77777777" w:rsidR="009F3856" w:rsidRPr="009F3856" w:rsidRDefault="009F3856" w:rsidP="009F3856">
      <w:pPr>
        <w:tabs>
          <w:tab w:val="left" w:pos="-567"/>
        </w:tabs>
        <w:spacing w:after="0" w:line="269" w:lineRule="auto"/>
        <w:rPr>
          <w:rFonts w:ascii="Arial" w:eastAsia="Times New Roman" w:hAnsi="Arial" w:cs="Arial"/>
          <w:sz w:val="20"/>
          <w:szCs w:val="20"/>
          <w:lang w:eastAsia="nl-NL"/>
        </w:rPr>
      </w:pPr>
    </w:p>
    <w:p w14:paraId="5A281057" w14:textId="77777777" w:rsidR="009F3856" w:rsidRPr="009F3856" w:rsidRDefault="009F3856" w:rsidP="009F3856">
      <w:pPr>
        <w:tabs>
          <w:tab w:val="left" w:pos="-567"/>
        </w:tabs>
        <w:spacing w:after="0" w:line="269" w:lineRule="auto"/>
        <w:rPr>
          <w:rFonts w:ascii="Arial" w:eastAsia="Times New Roman" w:hAnsi="Arial" w:cs="Arial"/>
          <w:bCs/>
          <w:sz w:val="20"/>
          <w:szCs w:val="20"/>
          <w:lang w:eastAsia="nl-NL"/>
        </w:rPr>
      </w:pPr>
      <w:r w:rsidRPr="009F3856">
        <w:rPr>
          <w:rFonts w:ascii="Arial" w:eastAsia="Times New Roman" w:hAnsi="Arial" w:cs="Arial"/>
          <w:bCs/>
          <w:sz w:val="20"/>
          <w:szCs w:val="20"/>
          <w:lang w:eastAsia="nl-NL"/>
        </w:rPr>
        <w:t>Inschrijver verklaart onvoorwaardelijk akkoord te gaan met gestelde eisen.</w:t>
      </w:r>
    </w:p>
    <w:bookmarkEnd w:id="1"/>
    <w:p w14:paraId="4E07BEE8" w14:textId="77777777" w:rsidR="009F3856" w:rsidRPr="009F3856" w:rsidRDefault="009F3856" w:rsidP="009F3856">
      <w:pPr>
        <w:tabs>
          <w:tab w:val="left" w:pos="-567"/>
        </w:tabs>
        <w:spacing w:after="0" w:line="269" w:lineRule="auto"/>
        <w:rPr>
          <w:rFonts w:ascii="Arial" w:eastAsia="Times New Roman" w:hAnsi="Arial" w:cs="Arial"/>
          <w:bCs/>
          <w:sz w:val="20"/>
          <w:szCs w:val="20"/>
          <w:lang w:eastAsia="nl-NL"/>
        </w:rPr>
      </w:pPr>
    </w:p>
    <w:tbl>
      <w:tblPr>
        <w:tblW w:w="8364" w:type="dxa"/>
        <w:tblInd w:w="108"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ayout w:type="fixed"/>
        <w:tblLook w:val="0000" w:firstRow="0" w:lastRow="0" w:firstColumn="0" w:lastColumn="0" w:noHBand="0" w:noVBand="0"/>
      </w:tblPr>
      <w:tblGrid>
        <w:gridCol w:w="2167"/>
        <w:gridCol w:w="6197"/>
      </w:tblGrid>
      <w:tr w:rsidR="009F3856" w:rsidRPr="009F3856" w14:paraId="3B31643A" w14:textId="77777777" w:rsidTr="009F3856">
        <w:trPr>
          <w:trHeight w:val="284"/>
        </w:trPr>
        <w:tc>
          <w:tcPr>
            <w:tcW w:w="2167" w:type="dxa"/>
            <w:shd w:val="clear" w:color="auto" w:fill="8DB3E2"/>
          </w:tcPr>
          <w:p w14:paraId="1A33BA4D" w14:textId="77777777" w:rsidR="009F3856" w:rsidRPr="009F3856" w:rsidRDefault="009F3856" w:rsidP="009F3856">
            <w:pPr>
              <w:tabs>
                <w:tab w:val="left" w:pos="-567"/>
              </w:tabs>
              <w:spacing w:after="0" w:line="240" w:lineRule="auto"/>
              <w:rPr>
                <w:rFonts w:ascii="Arial" w:eastAsia="Times New Roman" w:hAnsi="Arial" w:cs="Arial"/>
                <w:b/>
                <w:sz w:val="20"/>
                <w:szCs w:val="20"/>
                <w:lang w:eastAsia="nl-NL"/>
              </w:rPr>
            </w:pPr>
            <w:r w:rsidRPr="009F3856">
              <w:rPr>
                <w:rFonts w:ascii="Arial" w:eastAsia="Times New Roman" w:hAnsi="Arial" w:cs="Arial"/>
                <w:b/>
                <w:sz w:val="20"/>
                <w:szCs w:val="20"/>
                <w:lang w:eastAsia="nl-NL"/>
              </w:rPr>
              <w:t>Inschrijver:</w:t>
            </w:r>
          </w:p>
          <w:p w14:paraId="4D7EE4A7" w14:textId="77777777" w:rsidR="009F3856" w:rsidRPr="009F3856" w:rsidRDefault="009F3856" w:rsidP="009F3856">
            <w:pPr>
              <w:tabs>
                <w:tab w:val="left" w:pos="-567"/>
              </w:tabs>
              <w:spacing w:after="0" w:line="240" w:lineRule="auto"/>
              <w:rPr>
                <w:rFonts w:ascii="Arial" w:eastAsia="Times New Roman" w:hAnsi="Arial" w:cs="Arial"/>
                <w:b/>
                <w:sz w:val="20"/>
                <w:szCs w:val="20"/>
                <w:lang w:eastAsia="nl-NL"/>
              </w:rPr>
            </w:pPr>
          </w:p>
        </w:tc>
        <w:tc>
          <w:tcPr>
            <w:tcW w:w="6197" w:type="dxa"/>
          </w:tcPr>
          <w:p w14:paraId="1816BBDA" w14:textId="77777777" w:rsidR="009F3856" w:rsidRPr="009F3856" w:rsidRDefault="009F3856" w:rsidP="009F3856">
            <w:pPr>
              <w:tabs>
                <w:tab w:val="left" w:pos="-567"/>
              </w:tabs>
              <w:spacing w:after="0" w:line="240" w:lineRule="auto"/>
              <w:rPr>
                <w:rFonts w:ascii="Arial" w:eastAsia="Times New Roman" w:hAnsi="Arial" w:cs="Arial"/>
                <w:sz w:val="20"/>
                <w:szCs w:val="20"/>
                <w:lang w:eastAsia="nl-NL"/>
              </w:rPr>
            </w:pPr>
          </w:p>
        </w:tc>
      </w:tr>
      <w:tr w:rsidR="009F3856" w:rsidRPr="009F3856" w14:paraId="78506D24" w14:textId="77777777" w:rsidTr="009F3856">
        <w:trPr>
          <w:trHeight w:val="546"/>
        </w:trPr>
        <w:tc>
          <w:tcPr>
            <w:tcW w:w="2167" w:type="dxa"/>
            <w:shd w:val="clear" w:color="auto" w:fill="8DB3E2"/>
          </w:tcPr>
          <w:p w14:paraId="70DECA3A" w14:textId="77777777" w:rsidR="009F3856" w:rsidRPr="009F3856" w:rsidRDefault="009F3856" w:rsidP="009F3856">
            <w:pPr>
              <w:tabs>
                <w:tab w:val="left" w:pos="-567"/>
              </w:tabs>
              <w:spacing w:after="0" w:line="240" w:lineRule="auto"/>
              <w:rPr>
                <w:rFonts w:ascii="Arial" w:eastAsia="Times New Roman" w:hAnsi="Arial" w:cs="Arial"/>
                <w:b/>
                <w:sz w:val="20"/>
                <w:szCs w:val="20"/>
                <w:lang w:eastAsia="nl-NL"/>
              </w:rPr>
            </w:pPr>
            <w:r w:rsidRPr="009F3856">
              <w:rPr>
                <w:rFonts w:ascii="Arial" w:eastAsia="Times New Roman" w:hAnsi="Arial" w:cs="Arial"/>
                <w:b/>
                <w:sz w:val="20"/>
                <w:szCs w:val="20"/>
                <w:lang w:eastAsia="nl-NL"/>
              </w:rPr>
              <w:t>Naam rechtsgeldig vertegenwoordiger:</w:t>
            </w:r>
          </w:p>
        </w:tc>
        <w:tc>
          <w:tcPr>
            <w:tcW w:w="6197" w:type="dxa"/>
          </w:tcPr>
          <w:p w14:paraId="2E010603" w14:textId="77777777" w:rsidR="009F3856" w:rsidRPr="009F3856" w:rsidRDefault="009F3856" w:rsidP="009F3856">
            <w:pPr>
              <w:tabs>
                <w:tab w:val="left" w:pos="-567"/>
              </w:tabs>
              <w:spacing w:after="0" w:line="240" w:lineRule="auto"/>
              <w:rPr>
                <w:rFonts w:ascii="Arial" w:eastAsia="Times New Roman" w:hAnsi="Arial" w:cs="Arial"/>
                <w:sz w:val="20"/>
                <w:szCs w:val="20"/>
                <w:lang w:eastAsia="nl-NL"/>
              </w:rPr>
            </w:pPr>
          </w:p>
        </w:tc>
      </w:tr>
      <w:tr w:rsidR="009F3856" w:rsidRPr="009F3856" w14:paraId="2B1FACAF" w14:textId="77777777" w:rsidTr="009F3856">
        <w:trPr>
          <w:trHeight w:val="284"/>
        </w:trPr>
        <w:tc>
          <w:tcPr>
            <w:tcW w:w="2167" w:type="dxa"/>
            <w:shd w:val="clear" w:color="auto" w:fill="8DB3E2"/>
          </w:tcPr>
          <w:p w14:paraId="4077E5EE" w14:textId="77777777" w:rsidR="009F3856" w:rsidRPr="009F3856" w:rsidRDefault="009F3856" w:rsidP="009F3856">
            <w:pPr>
              <w:tabs>
                <w:tab w:val="left" w:pos="-567"/>
              </w:tabs>
              <w:spacing w:after="0" w:line="240" w:lineRule="auto"/>
              <w:rPr>
                <w:rFonts w:ascii="Arial" w:eastAsia="Times New Roman" w:hAnsi="Arial" w:cs="Arial"/>
                <w:b/>
                <w:sz w:val="20"/>
                <w:szCs w:val="20"/>
                <w:lang w:eastAsia="nl-NL"/>
              </w:rPr>
            </w:pPr>
            <w:r w:rsidRPr="009F3856">
              <w:rPr>
                <w:rFonts w:ascii="Arial" w:eastAsia="Times New Roman" w:hAnsi="Arial" w:cs="Arial"/>
                <w:b/>
                <w:sz w:val="20"/>
                <w:szCs w:val="20"/>
                <w:lang w:eastAsia="nl-NL"/>
              </w:rPr>
              <w:t>Functie rechtsgeldig vertegenwoordiger:</w:t>
            </w:r>
          </w:p>
        </w:tc>
        <w:tc>
          <w:tcPr>
            <w:tcW w:w="6197" w:type="dxa"/>
          </w:tcPr>
          <w:p w14:paraId="52BCAC02" w14:textId="77777777" w:rsidR="009F3856" w:rsidRPr="009F3856" w:rsidRDefault="009F3856" w:rsidP="009F3856">
            <w:pPr>
              <w:tabs>
                <w:tab w:val="left" w:pos="-567"/>
              </w:tabs>
              <w:spacing w:after="0" w:line="240" w:lineRule="auto"/>
              <w:rPr>
                <w:rFonts w:ascii="Arial" w:eastAsia="Times New Roman" w:hAnsi="Arial" w:cs="Arial"/>
                <w:sz w:val="20"/>
                <w:szCs w:val="20"/>
                <w:lang w:eastAsia="nl-NL"/>
              </w:rPr>
            </w:pPr>
          </w:p>
        </w:tc>
      </w:tr>
      <w:tr w:rsidR="009F3856" w:rsidRPr="009F3856" w14:paraId="6B8DFBCE" w14:textId="77777777" w:rsidTr="009F3856">
        <w:trPr>
          <w:trHeight w:val="580"/>
        </w:trPr>
        <w:tc>
          <w:tcPr>
            <w:tcW w:w="2167" w:type="dxa"/>
            <w:shd w:val="clear" w:color="auto" w:fill="8DB3E2"/>
          </w:tcPr>
          <w:p w14:paraId="793074E3" w14:textId="77777777" w:rsidR="009F3856" w:rsidRPr="009F3856" w:rsidRDefault="009F3856" w:rsidP="009F3856">
            <w:pPr>
              <w:tabs>
                <w:tab w:val="left" w:pos="-567"/>
              </w:tabs>
              <w:spacing w:after="0" w:line="240" w:lineRule="auto"/>
              <w:rPr>
                <w:rFonts w:ascii="Arial" w:eastAsia="Times New Roman" w:hAnsi="Arial" w:cs="Arial"/>
                <w:b/>
                <w:sz w:val="20"/>
                <w:szCs w:val="20"/>
                <w:lang w:eastAsia="nl-NL"/>
              </w:rPr>
            </w:pPr>
            <w:r w:rsidRPr="009F3856">
              <w:rPr>
                <w:rFonts w:ascii="Arial" w:eastAsia="Times New Roman" w:hAnsi="Arial" w:cs="Arial"/>
                <w:b/>
                <w:sz w:val="20"/>
                <w:szCs w:val="20"/>
                <w:lang w:eastAsia="nl-NL"/>
              </w:rPr>
              <w:t>Rechtsgeldige ondertekening:</w:t>
            </w:r>
          </w:p>
        </w:tc>
        <w:tc>
          <w:tcPr>
            <w:tcW w:w="6197" w:type="dxa"/>
          </w:tcPr>
          <w:p w14:paraId="530114F6" w14:textId="77777777" w:rsidR="009F3856" w:rsidRPr="009F3856" w:rsidRDefault="009F3856" w:rsidP="009F3856">
            <w:pPr>
              <w:tabs>
                <w:tab w:val="left" w:pos="-567"/>
              </w:tabs>
              <w:spacing w:after="0" w:line="240" w:lineRule="auto"/>
              <w:rPr>
                <w:rFonts w:ascii="Arial" w:eastAsia="Times New Roman" w:hAnsi="Arial" w:cs="Arial"/>
                <w:sz w:val="20"/>
                <w:szCs w:val="20"/>
                <w:lang w:eastAsia="nl-NL"/>
              </w:rPr>
            </w:pPr>
          </w:p>
        </w:tc>
      </w:tr>
      <w:tr w:rsidR="009F3856" w:rsidRPr="009F3856" w14:paraId="1A0446B5" w14:textId="77777777" w:rsidTr="009F3856">
        <w:trPr>
          <w:trHeight w:val="284"/>
        </w:trPr>
        <w:tc>
          <w:tcPr>
            <w:tcW w:w="2167" w:type="dxa"/>
            <w:shd w:val="clear" w:color="auto" w:fill="8DB3E2"/>
          </w:tcPr>
          <w:p w14:paraId="4101F0E4" w14:textId="77777777" w:rsidR="009F3856" w:rsidRPr="009F3856" w:rsidRDefault="009F3856" w:rsidP="009F3856">
            <w:pPr>
              <w:tabs>
                <w:tab w:val="left" w:pos="-567"/>
              </w:tabs>
              <w:spacing w:after="0" w:line="240" w:lineRule="auto"/>
              <w:rPr>
                <w:rFonts w:ascii="Arial" w:eastAsia="Times New Roman" w:hAnsi="Arial" w:cs="Arial"/>
                <w:b/>
                <w:sz w:val="20"/>
                <w:szCs w:val="20"/>
                <w:lang w:eastAsia="nl-NL"/>
              </w:rPr>
            </w:pPr>
            <w:r w:rsidRPr="009F3856">
              <w:rPr>
                <w:rFonts w:ascii="Arial" w:eastAsia="Times New Roman" w:hAnsi="Arial" w:cs="Arial"/>
                <w:b/>
                <w:sz w:val="20"/>
                <w:szCs w:val="20"/>
                <w:lang w:eastAsia="nl-NL"/>
              </w:rPr>
              <w:t>Datum:</w:t>
            </w:r>
          </w:p>
          <w:p w14:paraId="028339C4" w14:textId="77777777" w:rsidR="009F3856" w:rsidRPr="009F3856" w:rsidRDefault="009F3856" w:rsidP="009F3856">
            <w:pPr>
              <w:tabs>
                <w:tab w:val="left" w:pos="-567"/>
              </w:tabs>
              <w:spacing w:after="0" w:line="240" w:lineRule="auto"/>
              <w:rPr>
                <w:rFonts w:ascii="Arial" w:eastAsia="Times New Roman" w:hAnsi="Arial" w:cs="Arial"/>
                <w:b/>
                <w:sz w:val="20"/>
                <w:szCs w:val="20"/>
                <w:lang w:eastAsia="nl-NL"/>
              </w:rPr>
            </w:pPr>
          </w:p>
        </w:tc>
        <w:tc>
          <w:tcPr>
            <w:tcW w:w="6197" w:type="dxa"/>
          </w:tcPr>
          <w:p w14:paraId="7F4BCCFF" w14:textId="77777777" w:rsidR="009F3856" w:rsidRPr="009F3856" w:rsidRDefault="009F3856" w:rsidP="009F3856">
            <w:pPr>
              <w:tabs>
                <w:tab w:val="left" w:pos="-567"/>
              </w:tabs>
              <w:spacing w:after="0" w:line="240" w:lineRule="auto"/>
              <w:rPr>
                <w:rFonts w:ascii="Arial" w:eastAsia="Times New Roman" w:hAnsi="Arial" w:cs="Arial"/>
                <w:sz w:val="20"/>
                <w:szCs w:val="20"/>
                <w:lang w:eastAsia="nl-NL"/>
              </w:rPr>
            </w:pPr>
          </w:p>
        </w:tc>
      </w:tr>
    </w:tbl>
    <w:p w14:paraId="46310CCB" w14:textId="77777777" w:rsidR="007B7402" w:rsidRDefault="007B7402"/>
    <w:sectPr w:rsidR="007B740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3B04B" w14:textId="77777777" w:rsidR="007E5DE8" w:rsidRDefault="007E5DE8" w:rsidP="009F3856">
      <w:pPr>
        <w:spacing w:after="0" w:line="240" w:lineRule="auto"/>
      </w:pPr>
      <w:r>
        <w:separator/>
      </w:r>
    </w:p>
  </w:endnote>
  <w:endnote w:type="continuationSeparator" w:id="0">
    <w:p w14:paraId="3E159A11" w14:textId="77777777" w:rsidR="007E5DE8" w:rsidRDefault="007E5DE8" w:rsidP="009F38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FE46E" w14:textId="77777777" w:rsidR="007E5DE8" w:rsidRDefault="007E5DE8" w:rsidP="009F3856">
      <w:pPr>
        <w:spacing w:after="0" w:line="240" w:lineRule="auto"/>
      </w:pPr>
      <w:r>
        <w:separator/>
      </w:r>
    </w:p>
  </w:footnote>
  <w:footnote w:type="continuationSeparator" w:id="0">
    <w:p w14:paraId="19D5F1BC" w14:textId="77777777" w:rsidR="007E5DE8" w:rsidRDefault="007E5DE8" w:rsidP="009F38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F0B92"/>
    <w:multiLevelType w:val="hybridMultilevel"/>
    <w:tmpl w:val="03701F3C"/>
    <w:lvl w:ilvl="0" w:tplc="70B2B510">
      <w:start w:val="1"/>
      <w:numFmt w:val="bullet"/>
      <w:lvlText w:val=""/>
      <w:lvlJc w:val="left"/>
      <w:pPr>
        <w:ind w:left="284" w:hanging="284"/>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2B5D406D"/>
    <w:multiLevelType w:val="hybridMultilevel"/>
    <w:tmpl w:val="BA1A0864"/>
    <w:lvl w:ilvl="0" w:tplc="E9A06708">
      <w:start w:val="1"/>
      <w:numFmt w:val="bullet"/>
      <w:lvlText w:val=""/>
      <w:lvlJc w:val="left"/>
      <w:pPr>
        <w:ind w:left="284" w:hanging="284"/>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35B17367"/>
    <w:multiLevelType w:val="hybridMultilevel"/>
    <w:tmpl w:val="FBAA4FAA"/>
    <w:lvl w:ilvl="0" w:tplc="E9A06708">
      <w:start w:val="1"/>
      <w:numFmt w:val="bullet"/>
      <w:lvlText w:val=""/>
      <w:lvlJc w:val="left"/>
      <w:pPr>
        <w:ind w:left="284" w:hanging="284"/>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3F6C45F3"/>
    <w:multiLevelType w:val="hybridMultilevel"/>
    <w:tmpl w:val="5BE035B2"/>
    <w:lvl w:ilvl="0" w:tplc="E9A06708">
      <w:start w:val="1"/>
      <w:numFmt w:val="bullet"/>
      <w:lvlText w:val=""/>
      <w:lvlJc w:val="left"/>
      <w:pPr>
        <w:ind w:left="284" w:hanging="284"/>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42017321"/>
    <w:multiLevelType w:val="hybridMultilevel"/>
    <w:tmpl w:val="254A04F2"/>
    <w:lvl w:ilvl="0" w:tplc="E9A06708">
      <w:start w:val="1"/>
      <w:numFmt w:val="bullet"/>
      <w:lvlText w:val=""/>
      <w:lvlJc w:val="left"/>
      <w:pPr>
        <w:ind w:left="284" w:hanging="284"/>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5AD15A19"/>
    <w:multiLevelType w:val="hybridMultilevel"/>
    <w:tmpl w:val="6596B2DC"/>
    <w:lvl w:ilvl="0" w:tplc="E9A06708">
      <w:start w:val="1"/>
      <w:numFmt w:val="bullet"/>
      <w:lvlText w:val=""/>
      <w:lvlJc w:val="left"/>
      <w:pPr>
        <w:ind w:left="284" w:hanging="284"/>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64EC07F8"/>
    <w:multiLevelType w:val="hybridMultilevel"/>
    <w:tmpl w:val="C85C136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70B2B510">
      <w:start w:val="1"/>
      <w:numFmt w:val="bullet"/>
      <w:lvlText w:val=""/>
      <w:lvlJc w:val="left"/>
      <w:pPr>
        <w:ind w:left="284" w:hanging="284"/>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76E44FE7"/>
    <w:multiLevelType w:val="hybridMultilevel"/>
    <w:tmpl w:val="AB6CC09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6860876C">
      <w:start w:val="1"/>
      <w:numFmt w:val="bullet"/>
      <w:lvlText w:val=""/>
      <w:lvlJc w:val="left"/>
      <w:pPr>
        <w:ind w:left="284" w:hanging="284"/>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A9D1B38"/>
    <w:multiLevelType w:val="hybridMultilevel"/>
    <w:tmpl w:val="ECAAEBF6"/>
    <w:lvl w:ilvl="0" w:tplc="E9A06708">
      <w:start w:val="1"/>
      <w:numFmt w:val="bullet"/>
      <w:lvlText w:val=""/>
      <w:lvlJc w:val="left"/>
      <w:pPr>
        <w:ind w:left="284" w:hanging="284"/>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551650962">
    <w:abstractNumId w:val="2"/>
  </w:num>
  <w:num w:numId="2" w16cid:durableId="1483739954">
    <w:abstractNumId w:val="1"/>
  </w:num>
  <w:num w:numId="3" w16cid:durableId="1968394424">
    <w:abstractNumId w:val="4"/>
  </w:num>
  <w:num w:numId="4" w16cid:durableId="1173447221">
    <w:abstractNumId w:val="3"/>
  </w:num>
  <w:num w:numId="5" w16cid:durableId="1369716486">
    <w:abstractNumId w:val="5"/>
  </w:num>
  <w:num w:numId="6" w16cid:durableId="732698212">
    <w:abstractNumId w:val="8"/>
  </w:num>
  <w:num w:numId="7" w16cid:durableId="782504392">
    <w:abstractNumId w:val="7"/>
  </w:num>
  <w:num w:numId="8" w16cid:durableId="15276957">
    <w:abstractNumId w:val="6"/>
  </w:num>
  <w:num w:numId="9" w16cid:durableId="9517138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3856"/>
    <w:rsid w:val="00012288"/>
    <w:rsid w:val="000A260F"/>
    <w:rsid w:val="00173286"/>
    <w:rsid w:val="002329C2"/>
    <w:rsid w:val="002712A3"/>
    <w:rsid w:val="002D3042"/>
    <w:rsid w:val="0037100C"/>
    <w:rsid w:val="003C4594"/>
    <w:rsid w:val="00541FAA"/>
    <w:rsid w:val="006254E8"/>
    <w:rsid w:val="006717F8"/>
    <w:rsid w:val="0072038E"/>
    <w:rsid w:val="00735B0E"/>
    <w:rsid w:val="0075629F"/>
    <w:rsid w:val="007B7402"/>
    <w:rsid w:val="007E5DE8"/>
    <w:rsid w:val="008A3B20"/>
    <w:rsid w:val="008C2DBC"/>
    <w:rsid w:val="009F3856"/>
    <w:rsid w:val="009F5198"/>
    <w:rsid w:val="00AA7C14"/>
    <w:rsid w:val="00B10CDF"/>
    <w:rsid w:val="00BB582B"/>
    <w:rsid w:val="00C367EC"/>
    <w:rsid w:val="00D06745"/>
    <w:rsid w:val="00EB6C5F"/>
    <w:rsid w:val="00EE2C9C"/>
    <w:rsid w:val="00F15C4F"/>
    <w:rsid w:val="00F40C06"/>
    <w:rsid w:val="00F87EE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C8458B"/>
  <w15:chartTrackingRefBased/>
  <w15:docId w15:val="{135C9295-5668-48B5-9E65-A2E3CB3E5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basedOn w:val="Standaardalinea-lettertype"/>
    <w:uiPriority w:val="99"/>
    <w:semiHidden/>
    <w:unhideWhenUsed/>
    <w:rsid w:val="00C367EC"/>
    <w:rPr>
      <w:sz w:val="16"/>
      <w:szCs w:val="16"/>
    </w:rPr>
  </w:style>
  <w:style w:type="paragraph" w:styleId="Tekstopmerking">
    <w:name w:val="annotation text"/>
    <w:basedOn w:val="Standaard"/>
    <w:link w:val="TekstopmerkingChar"/>
    <w:uiPriority w:val="99"/>
    <w:semiHidden/>
    <w:unhideWhenUsed/>
    <w:rsid w:val="00C367EC"/>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C367EC"/>
    <w:rPr>
      <w:sz w:val="20"/>
      <w:szCs w:val="20"/>
    </w:rPr>
  </w:style>
  <w:style w:type="paragraph" w:styleId="Onderwerpvanopmerking">
    <w:name w:val="annotation subject"/>
    <w:basedOn w:val="Tekstopmerking"/>
    <w:next w:val="Tekstopmerking"/>
    <w:link w:val="OnderwerpvanopmerkingChar"/>
    <w:uiPriority w:val="99"/>
    <w:semiHidden/>
    <w:unhideWhenUsed/>
    <w:rsid w:val="00C367EC"/>
    <w:rPr>
      <w:b/>
      <w:bCs/>
    </w:rPr>
  </w:style>
  <w:style w:type="character" w:customStyle="1" w:styleId="OnderwerpvanopmerkingChar">
    <w:name w:val="Onderwerp van opmerking Char"/>
    <w:basedOn w:val="TekstopmerkingChar"/>
    <w:link w:val="Onderwerpvanopmerking"/>
    <w:uiPriority w:val="99"/>
    <w:semiHidden/>
    <w:rsid w:val="00C367EC"/>
    <w:rPr>
      <w:b/>
      <w:bCs/>
      <w:sz w:val="20"/>
      <w:szCs w:val="20"/>
    </w:rPr>
  </w:style>
  <w:style w:type="paragraph" w:styleId="Geenafstand">
    <w:name w:val="No Spacing"/>
    <w:basedOn w:val="Standaard"/>
    <w:uiPriority w:val="1"/>
    <w:qFormat/>
    <w:rsid w:val="008A3B20"/>
    <w:pPr>
      <w:spacing w:after="0" w:line="240" w:lineRule="auto"/>
    </w:pPr>
    <w:rPr>
      <w:rFonts w:ascii="Calibri" w:hAnsi="Calibri" w:cs="Times New Roman"/>
      <w:lang w:eastAsia="nl-NL"/>
    </w:rPr>
  </w:style>
  <w:style w:type="paragraph" w:customStyle="1" w:styleId="Default">
    <w:name w:val="Default"/>
    <w:rsid w:val="008A3B20"/>
    <w:pPr>
      <w:autoSpaceDE w:val="0"/>
      <w:autoSpaceDN w:val="0"/>
      <w:adjustRightInd w:val="0"/>
      <w:spacing w:after="0" w:line="240" w:lineRule="auto"/>
    </w:pPr>
    <w:rPr>
      <w:rFonts w:ascii="Arial" w:hAnsi="Arial" w:cs="Arial"/>
      <w:color w:val="000000"/>
      <w:sz w:val="24"/>
      <w:szCs w:val="24"/>
      <w:lang w:eastAsia="nl-NL"/>
    </w:rPr>
  </w:style>
  <w:style w:type="paragraph" w:styleId="Revisie">
    <w:name w:val="Revision"/>
    <w:hidden/>
    <w:uiPriority w:val="99"/>
    <w:semiHidden/>
    <w:rsid w:val="0037100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6924</Words>
  <Characters>38083</Characters>
  <Application>Microsoft Office Word</Application>
  <DocSecurity>0</DocSecurity>
  <Lines>317</Lines>
  <Paragraphs>89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44918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Blok M.E. (Mylène)</dc:creator>
  <cp:keywords/>
  <dc:description/>
  <cp:lastModifiedBy>Noll T. van der (Tim)</cp:lastModifiedBy>
  <cp:revision>7</cp:revision>
  <dcterms:created xsi:type="dcterms:W3CDTF">2023-05-17T12:15:00Z</dcterms:created>
  <dcterms:modified xsi:type="dcterms:W3CDTF">2023-06-15T13:04:00Z</dcterms:modified>
</cp:coreProperties>
</file>